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A1891" w14:textId="043A335F" w:rsidR="00EA59C3" w:rsidRDefault="00EA59C3" w:rsidP="00EA59C3">
      <w:pPr>
        <w:rPr>
          <w:rFonts w:ascii="Arial" w:hAnsi="Arial" w:cs="Arial"/>
          <w:b/>
          <w:bCs/>
          <w:color w:val="1F4E79" w:themeColor="accent5" w:themeShade="80"/>
        </w:rPr>
      </w:pPr>
      <w:r w:rsidRPr="000E730C">
        <w:rPr>
          <w:rFonts w:ascii="Times New Roman" w:eastAsia="Times New Roman" w:hAnsi="Times New Roman" w:cs="Times New Roman"/>
          <w:noProof/>
          <w:sz w:val="24"/>
          <w:szCs w:val="24"/>
          <w:lang w:val="es-ES" w:eastAsia="es-ES"/>
        </w:rPr>
        <w:drawing>
          <wp:inline distT="0" distB="0" distL="0" distR="0" wp14:anchorId="4E5F4E66" wp14:editId="47D16800">
            <wp:extent cx="2101195" cy="791784"/>
            <wp:effectExtent l="0" t="0" r="0" b="8890"/>
            <wp:docPr id="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rotWithShape="1">
                    <a:blip r:embed="rId5" cstate="print">
                      <a:extLst>
                        <a:ext uri="{28A0092B-C50C-407E-A947-70E740481C1C}">
                          <a14:useLocalDpi xmlns:a14="http://schemas.microsoft.com/office/drawing/2010/main"/>
                        </a:ext>
                      </a:extLst>
                    </a:blip>
                    <a:srcRect/>
                    <a:stretch/>
                  </pic:blipFill>
                  <pic:spPr>
                    <a:xfrm>
                      <a:off x="0" y="0"/>
                      <a:ext cx="2101195" cy="791784"/>
                    </a:xfrm>
                    <a:prstGeom prst="rect">
                      <a:avLst/>
                    </a:prstGeom>
                  </pic:spPr>
                </pic:pic>
              </a:graphicData>
            </a:graphic>
          </wp:inline>
        </w:drawing>
      </w:r>
    </w:p>
    <w:p w14:paraId="540B1A72" w14:textId="5CE922AE" w:rsidR="0035072D" w:rsidRPr="00600279" w:rsidRDefault="0097534F" w:rsidP="00600279">
      <w:pPr>
        <w:jc w:val="center"/>
        <w:rPr>
          <w:rFonts w:ascii="Arial" w:hAnsi="Arial" w:cs="Arial"/>
          <w:b/>
          <w:bCs/>
          <w:color w:val="1F4E79" w:themeColor="accent5" w:themeShade="80"/>
        </w:rPr>
      </w:pPr>
      <w:r>
        <w:rPr>
          <w:rFonts w:ascii="Arial" w:hAnsi="Arial" w:cs="Arial"/>
          <w:b/>
          <w:bCs/>
          <w:color w:val="1F4E79" w:themeColor="accent5" w:themeShade="80"/>
        </w:rPr>
        <w:t>TURQUÍA MAGNIFICA</w:t>
      </w:r>
    </w:p>
    <w:p w14:paraId="6DC474B6" w14:textId="055E55E0" w:rsidR="00600279" w:rsidRPr="00600279" w:rsidRDefault="00600279" w:rsidP="00600279">
      <w:pPr>
        <w:jc w:val="center"/>
        <w:rPr>
          <w:rFonts w:ascii="Arial" w:hAnsi="Arial" w:cs="Arial"/>
          <w:b/>
          <w:bCs/>
          <w:color w:val="1F4E79" w:themeColor="accent5" w:themeShade="80"/>
        </w:rPr>
      </w:pPr>
      <w:r w:rsidRPr="00600279">
        <w:rPr>
          <w:rFonts w:ascii="Arial" w:hAnsi="Arial" w:cs="Arial"/>
          <w:b/>
          <w:bCs/>
          <w:color w:val="1F4E79" w:themeColor="accent5" w:themeShade="80"/>
        </w:rPr>
        <w:t>10 DIAS</w:t>
      </w:r>
    </w:p>
    <w:p w14:paraId="79A0C440" w14:textId="77777777" w:rsidR="0035072D" w:rsidRPr="00F51B0F" w:rsidRDefault="0035072D" w:rsidP="00F51B0F">
      <w:pPr>
        <w:jc w:val="both"/>
        <w:rPr>
          <w:rFonts w:ascii="Arial" w:hAnsi="Arial" w:cs="Arial"/>
          <w:color w:val="FF0000"/>
        </w:rPr>
      </w:pPr>
      <w:r w:rsidRPr="00F51B0F">
        <w:rPr>
          <w:rFonts w:ascii="Arial" w:hAnsi="Arial" w:cs="Arial"/>
          <w:color w:val="FF0000"/>
        </w:rPr>
        <w:t>Itinerario</w:t>
      </w:r>
    </w:p>
    <w:p w14:paraId="2795D69E" w14:textId="77777777" w:rsidR="0035072D" w:rsidRPr="00F51B0F" w:rsidRDefault="0035072D" w:rsidP="00F51B0F">
      <w:pPr>
        <w:jc w:val="both"/>
        <w:rPr>
          <w:rFonts w:ascii="Arial" w:hAnsi="Arial" w:cs="Arial"/>
          <w:color w:val="FF0000"/>
        </w:rPr>
      </w:pPr>
      <w:r w:rsidRPr="00F51B0F">
        <w:rPr>
          <w:rFonts w:ascii="Arial" w:hAnsi="Arial" w:cs="Arial"/>
          <w:color w:val="FF0000"/>
        </w:rPr>
        <w:t>Contemplar la llegada a Estambul el día miércoles por la mañana para aprovechar el paquete desde el principio.</w:t>
      </w:r>
    </w:p>
    <w:p w14:paraId="3A573F8B" w14:textId="654CAAEE" w:rsidR="0035072D" w:rsidRPr="00F51B0F" w:rsidRDefault="0035072D" w:rsidP="00F51B0F">
      <w:pPr>
        <w:shd w:val="clear" w:color="auto" w:fill="2F5496" w:themeFill="accent1" w:themeFillShade="BF"/>
        <w:jc w:val="both"/>
        <w:rPr>
          <w:rFonts w:ascii="Arial" w:hAnsi="Arial" w:cs="Arial"/>
          <w:color w:val="FFFFFF" w:themeColor="background1"/>
        </w:rPr>
      </w:pPr>
      <w:r w:rsidRPr="00F51B0F">
        <w:rPr>
          <w:rFonts w:ascii="Arial" w:hAnsi="Arial" w:cs="Arial"/>
          <w:color w:val="FFFFFF" w:themeColor="background1"/>
        </w:rPr>
        <w:t>Día 01 – Estambul</w:t>
      </w:r>
      <w:r w:rsidR="00FB3AE8" w:rsidRPr="00F51B0F">
        <w:rPr>
          <w:rFonts w:ascii="Arial" w:hAnsi="Arial" w:cs="Arial"/>
          <w:color w:val="FFFFFF" w:themeColor="background1"/>
        </w:rPr>
        <w:t xml:space="preserve">  (MIERCOLES) </w:t>
      </w:r>
    </w:p>
    <w:p w14:paraId="402D90A9" w14:textId="77777777" w:rsidR="0035072D" w:rsidRPr="00F51B0F" w:rsidRDefault="0035072D" w:rsidP="00F51B0F">
      <w:pPr>
        <w:jc w:val="both"/>
        <w:rPr>
          <w:rFonts w:ascii="Arial" w:hAnsi="Arial" w:cs="Arial"/>
        </w:rPr>
      </w:pPr>
      <w:r w:rsidRPr="00F51B0F">
        <w:rPr>
          <w:rFonts w:ascii="Arial" w:hAnsi="Arial" w:cs="Arial"/>
        </w:rPr>
        <w:t>Llegada al aeropuerto y traslado al hotel con asistente de habla hispana. Llegada al hotel. Alojamiento.</w:t>
      </w:r>
    </w:p>
    <w:p w14:paraId="1A986E62" w14:textId="0B1DB2E9" w:rsidR="0035072D" w:rsidRPr="00F51B0F" w:rsidRDefault="0035072D" w:rsidP="00F51B0F">
      <w:pPr>
        <w:shd w:val="clear" w:color="auto" w:fill="2F5496" w:themeFill="accent1" w:themeFillShade="BF"/>
        <w:jc w:val="both"/>
        <w:rPr>
          <w:rFonts w:ascii="Arial" w:hAnsi="Arial" w:cs="Arial"/>
          <w:color w:val="FFFFFF" w:themeColor="background1"/>
        </w:rPr>
      </w:pPr>
      <w:r w:rsidRPr="00F51B0F">
        <w:rPr>
          <w:rFonts w:ascii="Arial" w:hAnsi="Arial" w:cs="Arial"/>
          <w:color w:val="FFFFFF" w:themeColor="background1"/>
        </w:rPr>
        <w:t xml:space="preserve">Día 02 – Estambul PASEO BOSFORO + TORRE GALATA CON ALMUERZO  </w:t>
      </w:r>
    </w:p>
    <w:p w14:paraId="2C4F5841" w14:textId="3C5FE187" w:rsidR="0035072D" w:rsidRPr="00F51B0F" w:rsidRDefault="0035072D" w:rsidP="00F51B0F">
      <w:pPr>
        <w:jc w:val="both"/>
        <w:rPr>
          <w:rFonts w:ascii="Arial" w:hAnsi="Arial" w:cs="Arial"/>
        </w:rPr>
      </w:pPr>
      <w:r w:rsidRPr="00F51B0F">
        <w:rPr>
          <w:rFonts w:ascii="Arial" w:hAnsi="Arial" w:cs="Arial"/>
        </w:rPr>
        <w:t>Desayuno en el hotel.</w:t>
      </w:r>
      <w:r w:rsidR="00775315" w:rsidRPr="00F51B0F">
        <w:rPr>
          <w:rFonts w:ascii="Arial" w:hAnsi="Arial" w:cs="Arial"/>
        </w:rPr>
        <w:t xml:space="preserve"> </w:t>
      </w:r>
      <w:r w:rsidRPr="00F51B0F">
        <w:rPr>
          <w:rFonts w:ascii="Arial" w:hAnsi="Arial" w:cs="Arial"/>
        </w:rPr>
        <w:t xml:space="preserve">Salimos para subir la colina donde se encuentra el Café de Pierre Loti, lugar favorito del célebre escritor francés y donde se tiene una preciosa vista del Cuerno de Oro. Visitaremos además el Bazar Egipcio, el segundo más grande y antiguo de la ciudad, para comprar especias, frutos secos, dulces, té y caviar. Después abordaremos un crucero para navegar el Bósforo, desde el cual, tendremos oportunidad para fotografiar los palacios del periodo Otomano que yacen en las orillas de este canal. También veremos la plaza y los cafés de </w:t>
      </w:r>
      <w:proofErr w:type="spellStart"/>
      <w:r w:rsidRPr="00F51B0F">
        <w:rPr>
          <w:rFonts w:ascii="Arial" w:hAnsi="Arial" w:cs="Arial"/>
        </w:rPr>
        <w:t>Ortaköy</w:t>
      </w:r>
      <w:proofErr w:type="spellEnd"/>
      <w:r w:rsidRPr="00F51B0F">
        <w:rPr>
          <w:rFonts w:ascii="Arial" w:hAnsi="Arial" w:cs="Arial"/>
        </w:rPr>
        <w:t xml:space="preserve">, la Mezquita </w:t>
      </w:r>
      <w:proofErr w:type="spellStart"/>
      <w:r w:rsidRPr="00F51B0F">
        <w:rPr>
          <w:rFonts w:ascii="Arial" w:hAnsi="Arial" w:cs="Arial"/>
        </w:rPr>
        <w:t>Mecidiye</w:t>
      </w:r>
      <w:proofErr w:type="spellEnd"/>
      <w:r w:rsidRPr="00F51B0F">
        <w:rPr>
          <w:rFonts w:ascii="Arial" w:hAnsi="Arial" w:cs="Arial"/>
        </w:rPr>
        <w:t xml:space="preserve"> y los impresionantes puentes que conectan los dos continentes. Visitaremos el barrio de </w:t>
      </w:r>
      <w:proofErr w:type="spellStart"/>
      <w:r w:rsidRPr="00F51B0F">
        <w:rPr>
          <w:rFonts w:ascii="Arial" w:hAnsi="Arial" w:cs="Arial"/>
        </w:rPr>
        <w:t>Beyoğlu</w:t>
      </w:r>
      <w:proofErr w:type="spellEnd"/>
      <w:r w:rsidRPr="00F51B0F">
        <w:rPr>
          <w:rFonts w:ascii="Arial" w:hAnsi="Arial" w:cs="Arial"/>
        </w:rPr>
        <w:t xml:space="preserve"> usando el tren subterráneo de Estambul; sólo hay 573 metros entre sus dos estaciones, </w:t>
      </w:r>
      <w:proofErr w:type="spellStart"/>
      <w:r w:rsidRPr="00F51B0F">
        <w:rPr>
          <w:rFonts w:ascii="Arial" w:hAnsi="Arial" w:cs="Arial"/>
        </w:rPr>
        <w:t>Karaköy</w:t>
      </w:r>
      <w:proofErr w:type="spellEnd"/>
      <w:r w:rsidRPr="00F51B0F">
        <w:rPr>
          <w:rFonts w:ascii="Arial" w:hAnsi="Arial" w:cs="Arial"/>
        </w:rPr>
        <w:t xml:space="preserve"> e </w:t>
      </w:r>
      <w:proofErr w:type="spellStart"/>
      <w:r w:rsidRPr="00F51B0F">
        <w:rPr>
          <w:rFonts w:ascii="Arial" w:hAnsi="Arial" w:cs="Arial"/>
        </w:rPr>
        <w:t>Istiklal</w:t>
      </w:r>
      <w:proofErr w:type="spellEnd"/>
      <w:r w:rsidRPr="00F51B0F">
        <w:rPr>
          <w:rFonts w:ascii="Arial" w:hAnsi="Arial" w:cs="Arial"/>
        </w:rPr>
        <w:t xml:space="preserve"> Street, inauguradas el 17 de enero de 1875, y el </w:t>
      </w:r>
      <w:proofErr w:type="spellStart"/>
      <w:r w:rsidRPr="00F51B0F">
        <w:rPr>
          <w:rFonts w:ascii="Arial" w:hAnsi="Arial" w:cs="Arial"/>
        </w:rPr>
        <w:t>tunel</w:t>
      </w:r>
      <w:proofErr w:type="spellEnd"/>
      <w:r w:rsidRPr="00F51B0F">
        <w:rPr>
          <w:rFonts w:ascii="Arial" w:hAnsi="Arial" w:cs="Arial"/>
        </w:rPr>
        <w:t xml:space="preserve"> es una de las 4 líneas de metro más antiguas del mundo. Sólo el metro de Londres (1863), el de Nueva York (1868) y el funicular de Lyon (1862) son más antiguos.</w:t>
      </w:r>
    </w:p>
    <w:p w14:paraId="7AF98F26" w14:textId="77777777" w:rsidR="0035072D" w:rsidRPr="00F51B0F" w:rsidRDefault="0035072D" w:rsidP="00F51B0F">
      <w:pPr>
        <w:jc w:val="both"/>
        <w:rPr>
          <w:rFonts w:ascii="Arial" w:hAnsi="Arial" w:cs="Arial"/>
        </w:rPr>
      </w:pPr>
      <w:r w:rsidRPr="00F51B0F">
        <w:rPr>
          <w:rFonts w:ascii="Arial" w:hAnsi="Arial" w:cs="Arial"/>
        </w:rPr>
        <w:t xml:space="preserve">En </w:t>
      </w:r>
      <w:proofErr w:type="spellStart"/>
      <w:r w:rsidRPr="00F51B0F">
        <w:rPr>
          <w:rFonts w:ascii="Arial" w:hAnsi="Arial" w:cs="Arial"/>
        </w:rPr>
        <w:t>Beyoğlu</w:t>
      </w:r>
      <w:proofErr w:type="spellEnd"/>
      <w:r w:rsidRPr="00F51B0F">
        <w:rPr>
          <w:rFonts w:ascii="Arial" w:hAnsi="Arial" w:cs="Arial"/>
        </w:rPr>
        <w:t xml:space="preserve"> visitaremos la Torre Gálata (sin entrada incluida), que se encuentra al norte del Cuerno de Oro uno de los lugares más atractivos de Estambul, con sus 650 años, 67 metros y una vista fabulosa.</w:t>
      </w:r>
    </w:p>
    <w:p w14:paraId="52F5A754" w14:textId="77777777" w:rsidR="0035072D" w:rsidRPr="00F51B0F" w:rsidRDefault="0035072D" w:rsidP="00F51B0F">
      <w:pPr>
        <w:shd w:val="clear" w:color="auto" w:fill="2F5496" w:themeFill="accent1" w:themeFillShade="BF"/>
        <w:jc w:val="both"/>
        <w:rPr>
          <w:rFonts w:ascii="Arial" w:hAnsi="Arial" w:cs="Arial"/>
          <w:color w:val="FFFFFF" w:themeColor="background1"/>
        </w:rPr>
      </w:pPr>
      <w:r w:rsidRPr="00F51B0F">
        <w:rPr>
          <w:rFonts w:ascii="Arial" w:hAnsi="Arial" w:cs="Arial"/>
          <w:color w:val="FFFFFF" w:themeColor="background1"/>
        </w:rPr>
        <w:t>Día 03 – Estambul – Ankara – Capadocia</w:t>
      </w:r>
    </w:p>
    <w:p w14:paraId="39538EB5" w14:textId="77777777" w:rsidR="0035072D" w:rsidRPr="00F51B0F" w:rsidRDefault="0035072D" w:rsidP="00F51B0F">
      <w:pPr>
        <w:jc w:val="both"/>
        <w:rPr>
          <w:rFonts w:ascii="Arial" w:hAnsi="Arial" w:cs="Arial"/>
        </w:rPr>
      </w:pPr>
      <w:r w:rsidRPr="00F51B0F">
        <w:rPr>
          <w:rFonts w:ascii="Arial" w:hAnsi="Arial" w:cs="Arial"/>
        </w:rPr>
        <w:t>Desayuno en el hotel y salida hacía Ankara.</w:t>
      </w:r>
    </w:p>
    <w:p w14:paraId="5596882D" w14:textId="77777777" w:rsidR="0035072D" w:rsidRPr="00F51B0F" w:rsidRDefault="0035072D" w:rsidP="00F51B0F">
      <w:pPr>
        <w:jc w:val="both"/>
        <w:rPr>
          <w:rFonts w:ascii="Arial" w:hAnsi="Arial" w:cs="Arial"/>
        </w:rPr>
      </w:pPr>
      <w:r w:rsidRPr="00F51B0F">
        <w:rPr>
          <w:rFonts w:ascii="Arial" w:hAnsi="Arial" w:cs="Arial"/>
        </w:rPr>
        <w:t xml:space="preserve">Al llegar a la capital, tendremos un tour panorámico de la ciudad con una parada en el Mausoleo de </w:t>
      </w:r>
      <w:proofErr w:type="spellStart"/>
      <w:r w:rsidRPr="00F51B0F">
        <w:rPr>
          <w:rFonts w:ascii="Arial" w:hAnsi="Arial" w:cs="Arial"/>
        </w:rPr>
        <w:t>Atatürk</w:t>
      </w:r>
      <w:proofErr w:type="spellEnd"/>
      <w:r w:rsidRPr="00F51B0F">
        <w:rPr>
          <w:rFonts w:ascii="Arial" w:hAnsi="Arial" w:cs="Arial"/>
        </w:rPr>
        <w:t>. Después de esta visita, continuamos hacia Capadocia.</w:t>
      </w:r>
    </w:p>
    <w:p w14:paraId="0AF2F8B3" w14:textId="39B5512A" w:rsidR="0035072D" w:rsidRPr="00F51B0F" w:rsidRDefault="0035072D" w:rsidP="00F51B0F">
      <w:pPr>
        <w:jc w:val="both"/>
        <w:rPr>
          <w:rFonts w:ascii="Arial" w:hAnsi="Arial" w:cs="Arial"/>
        </w:rPr>
      </w:pPr>
      <w:r w:rsidRPr="00F51B0F">
        <w:rPr>
          <w:rFonts w:ascii="Arial" w:hAnsi="Arial" w:cs="Arial"/>
        </w:rPr>
        <w:t>Cena en el hotel y alojamiento.</w:t>
      </w:r>
    </w:p>
    <w:p w14:paraId="7BF78F79" w14:textId="3097CE3C" w:rsidR="00EA59C3" w:rsidRPr="00F51B0F" w:rsidRDefault="00EA59C3" w:rsidP="00F51B0F">
      <w:pPr>
        <w:jc w:val="both"/>
        <w:rPr>
          <w:rFonts w:ascii="Arial" w:hAnsi="Arial" w:cs="Arial"/>
        </w:rPr>
      </w:pPr>
    </w:p>
    <w:p w14:paraId="4ACFA279" w14:textId="1A98CB29" w:rsidR="00775315" w:rsidRPr="00F51B0F" w:rsidRDefault="00775315" w:rsidP="00F51B0F">
      <w:pPr>
        <w:jc w:val="both"/>
        <w:rPr>
          <w:rFonts w:ascii="Arial" w:hAnsi="Arial" w:cs="Arial"/>
        </w:rPr>
      </w:pPr>
    </w:p>
    <w:p w14:paraId="72B69725" w14:textId="61D14992" w:rsidR="00775315" w:rsidRPr="00F51B0F" w:rsidRDefault="00775315" w:rsidP="00F51B0F">
      <w:pPr>
        <w:jc w:val="both"/>
        <w:rPr>
          <w:rFonts w:ascii="Arial" w:hAnsi="Arial" w:cs="Arial"/>
        </w:rPr>
      </w:pPr>
    </w:p>
    <w:p w14:paraId="35004BDE" w14:textId="77777777" w:rsidR="00775315" w:rsidRPr="00F51B0F" w:rsidRDefault="00775315" w:rsidP="00F51B0F">
      <w:pPr>
        <w:jc w:val="both"/>
        <w:rPr>
          <w:rFonts w:ascii="Arial" w:hAnsi="Arial" w:cs="Arial"/>
        </w:rPr>
      </w:pPr>
    </w:p>
    <w:p w14:paraId="5611C57E" w14:textId="77777777" w:rsidR="0035072D" w:rsidRPr="00F51B0F" w:rsidRDefault="0035072D" w:rsidP="00F51B0F">
      <w:pPr>
        <w:shd w:val="clear" w:color="auto" w:fill="2F5496" w:themeFill="accent1" w:themeFillShade="BF"/>
        <w:jc w:val="both"/>
        <w:rPr>
          <w:rFonts w:ascii="Arial" w:hAnsi="Arial" w:cs="Arial"/>
          <w:color w:val="FFFFFF" w:themeColor="background1"/>
        </w:rPr>
      </w:pPr>
      <w:r w:rsidRPr="00F51B0F">
        <w:rPr>
          <w:rFonts w:ascii="Arial" w:hAnsi="Arial" w:cs="Arial"/>
          <w:color w:val="FFFFFF" w:themeColor="background1"/>
        </w:rPr>
        <w:lastRenderedPageBreak/>
        <w:t>Día 04 – Capadocia</w:t>
      </w:r>
    </w:p>
    <w:p w14:paraId="02D26844" w14:textId="77777777" w:rsidR="0035072D" w:rsidRPr="00F51B0F" w:rsidRDefault="0035072D" w:rsidP="00F51B0F">
      <w:pPr>
        <w:jc w:val="both"/>
        <w:rPr>
          <w:rFonts w:ascii="Arial" w:hAnsi="Arial" w:cs="Arial"/>
        </w:rPr>
      </w:pPr>
      <w:r w:rsidRPr="00F51B0F">
        <w:rPr>
          <w:rFonts w:ascii="Arial" w:hAnsi="Arial" w:cs="Arial"/>
        </w:rPr>
        <w:t>Desayuno en el hotel y visitas a:</w:t>
      </w:r>
    </w:p>
    <w:p w14:paraId="7D243ECC" w14:textId="77777777" w:rsidR="0035072D" w:rsidRPr="00F51B0F" w:rsidRDefault="0035072D" w:rsidP="00F51B0F">
      <w:pPr>
        <w:jc w:val="both"/>
        <w:rPr>
          <w:rFonts w:ascii="Arial" w:hAnsi="Arial" w:cs="Arial"/>
        </w:rPr>
      </w:pPr>
      <w:r w:rsidRPr="00F51B0F">
        <w:rPr>
          <w:rFonts w:ascii="Arial" w:hAnsi="Arial" w:cs="Arial"/>
        </w:rPr>
        <w:t xml:space="preserve">La ciudad subterránea de </w:t>
      </w:r>
      <w:proofErr w:type="spellStart"/>
      <w:r w:rsidRPr="00F51B0F">
        <w:rPr>
          <w:rFonts w:ascii="Arial" w:hAnsi="Arial" w:cs="Arial"/>
        </w:rPr>
        <w:t>Ozkonak</w:t>
      </w:r>
      <w:proofErr w:type="spellEnd"/>
      <w:r w:rsidRPr="00F51B0F">
        <w:rPr>
          <w:rFonts w:ascii="Arial" w:hAnsi="Arial" w:cs="Arial"/>
        </w:rPr>
        <w:t>, construida por las comunidades cristianas para protegerse de los romanos.</w:t>
      </w:r>
    </w:p>
    <w:p w14:paraId="728A147D" w14:textId="77777777" w:rsidR="0035072D" w:rsidRPr="00F51B0F" w:rsidRDefault="0035072D" w:rsidP="00F51B0F">
      <w:pPr>
        <w:jc w:val="both"/>
        <w:rPr>
          <w:rFonts w:ascii="Arial" w:hAnsi="Arial" w:cs="Arial"/>
        </w:rPr>
      </w:pPr>
      <w:r w:rsidRPr="00F51B0F">
        <w:rPr>
          <w:rFonts w:ascii="Arial" w:hAnsi="Arial" w:cs="Arial"/>
        </w:rPr>
        <w:t xml:space="preserve">Museo Abierto de </w:t>
      </w:r>
      <w:proofErr w:type="spellStart"/>
      <w:r w:rsidRPr="00F51B0F">
        <w:rPr>
          <w:rFonts w:ascii="Arial" w:hAnsi="Arial" w:cs="Arial"/>
        </w:rPr>
        <w:t>Göreme</w:t>
      </w:r>
      <w:proofErr w:type="spellEnd"/>
      <w:r w:rsidRPr="00F51B0F">
        <w:rPr>
          <w:rFonts w:ascii="Arial" w:hAnsi="Arial" w:cs="Arial"/>
        </w:rPr>
        <w:t>, el cual alberga muchas capillas y casas excavadas en las piedras y decoradas con frescos del siglo X, algunos con San Jorge, quien allí nació.</w:t>
      </w:r>
    </w:p>
    <w:p w14:paraId="3640ED55" w14:textId="77777777" w:rsidR="0035072D" w:rsidRPr="00F51B0F" w:rsidRDefault="0035072D" w:rsidP="00F51B0F">
      <w:pPr>
        <w:jc w:val="both"/>
        <w:rPr>
          <w:rFonts w:ascii="Arial" w:hAnsi="Arial" w:cs="Arial"/>
        </w:rPr>
      </w:pPr>
      <w:proofErr w:type="spellStart"/>
      <w:r w:rsidRPr="00F51B0F">
        <w:rPr>
          <w:rFonts w:ascii="Arial" w:hAnsi="Arial" w:cs="Arial"/>
        </w:rPr>
        <w:t>Avanos</w:t>
      </w:r>
      <w:proofErr w:type="spellEnd"/>
      <w:r w:rsidRPr="00F51B0F">
        <w:rPr>
          <w:rFonts w:ascii="Arial" w:hAnsi="Arial" w:cs="Arial"/>
        </w:rPr>
        <w:t>, tradicional por sus famosas alfombras hechas a mano, donde los artesanos usan una técnica milenaria, donde tendremos la posibilidad de conocer una cooperativa especializada. Por la tarde, visitaremos una joyería y tienda de piedras típicas de Capadocia.</w:t>
      </w:r>
    </w:p>
    <w:p w14:paraId="179D1AB2" w14:textId="48899F8C" w:rsidR="0035072D" w:rsidRPr="00F51B0F" w:rsidRDefault="0035072D" w:rsidP="00F51B0F">
      <w:pPr>
        <w:jc w:val="both"/>
        <w:rPr>
          <w:rFonts w:ascii="Arial" w:hAnsi="Arial" w:cs="Arial"/>
          <w:color w:val="C00000"/>
        </w:rPr>
      </w:pPr>
      <w:r w:rsidRPr="00F51B0F">
        <w:rPr>
          <w:rFonts w:ascii="Arial" w:hAnsi="Arial" w:cs="Arial"/>
          <w:color w:val="C00000"/>
        </w:rPr>
        <w:t>Excursiones opcionales (costo extra): Noche Turca en Capadocia – barra libre:</w:t>
      </w:r>
    </w:p>
    <w:p w14:paraId="0115DA3C" w14:textId="77777777" w:rsidR="0035072D" w:rsidRPr="00F51B0F" w:rsidRDefault="0035072D" w:rsidP="00F51B0F">
      <w:pPr>
        <w:jc w:val="both"/>
        <w:rPr>
          <w:rFonts w:ascii="Arial" w:hAnsi="Arial" w:cs="Arial"/>
        </w:rPr>
      </w:pPr>
      <w:r w:rsidRPr="00F51B0F">
        <w:rPr>
          <w:rFonts w:ascii="Arial" w:hAnsi="Arial" w:cs="Arial"/>
        </w:rPr>
        <w:t>En esta experiencia incomparable le espera una emocionante noche danzas folclóricas con trajes tradicionales turcos, entre ellas la ‘danza del vientre’.</w:t>
      </w:r>
    </w:p>
    <w:p w14:paraId="4EABCB55" w14:textId="77777777" w:rsidR="0035072D" w:rsidRPr="00F51B0F" w:rsidRDefault="0035072D" w:rsidP="00F51B0F">
      <w:pPr>
        <w:jc w:val="both"/>
        <w:rPr>
          <w:rFonts w:ascii="Arial" w:hAnsi="Arial" w:cs="Arial"/>
        </w:rPr>
      </w:pPr>
      <w:r w:rsidRPr="00F51B0F">
        <w:rPr>
          <w:rFonts w:ascii="Arial" w:hAnsi="Arial" w:cs="Arial"/>
        </w:rPr>
        <w:t>Paseo en Globo</w:t>
      </w:r>
    </w:p>
    <w:p w14:paraId="2FA457AB" w14:textId="77777777" w:rsidR="0035072D" w:rsidRPr="00F51B0F" w:rsidRDefault="0035072D" w:rsidP="00F51B0F">
      <w:pPr>
        <w:jc w:val="both"/>
        <w:rPr>
          <w:rFonts w:ascii="Arial" w:hAnsi="Arial" w:cs="Arial"/>
        </w:rPr>
      </w:pPr>
      <w:r w:rsidRPr="00F51B0F">
        <w:rPr>
          <w:rFonts w:ascii="Arial" w:hAnsi="Arial" w:cs="Arial"/>
        </w:rPr>
        <w:t>Para disfrutar de un maravilloso panorama en una de las regiones más bellas del mundo.</w:t>
      </w:r>
    </w:p>
    <w:p w14:paraId="50937380" w14:textId="77777777" w:rsidR="0035072D" w:rsidRPr="00F51B0F" w:rsidRDefault="0035072D" w:rsidP="00F51B0F">
      <w:pPr>
        <w:shd w:val="clear" w:color="auto" w:fill="2F5496" w:themeFill="accent1" w:themeFillShade="BF"/>
        <w:jc w:val="both"/>
        <w:rPr>
          <w:rFonts w:ascii="Arial" w:hAnsi="Arial" w:cs="Arial"/>
          <w:color w:val="FFFFFF" w:themeColor="background1"/>
        </w:rPr>
      </w:pPr>
      <w:r w:rsidRPr="00F51B0F">
        <w:rPr>
          <w:rFonts w:ascii="Arial" w:hAnsi="Arial" w:cs="Arial"/>
          <w:color w:val="FFFFFF" w:themeColor="background1"/>
        </w:rPr>
        <w:t>Día 05 – Capadocia</w:t>
      </w:r>
    </w:p>
    <w:p w14:paraId="43C2CD77" w14:textId="77777777" w:rsidR="0035072D" w:rsidRPr="00F51B0F" w:rsidRDefault="0035072D" w:rsidP="00F51B0F">
      <w:pPr>
        <w:jc w:val="both"/>
        <w:rPr>
          <w:rFonts w:ascii="Arial" w:hAnsi="Arial" w:cs="Arial"/>
        </w:rPr>
      </w:pPr>
      <w:r w:rsidRPr="00F51B0F">
        <w:rPr>
          <w:rFonts w:ascii="Arial" w:hAnsi="Arial" w:cs="Arial"/>
        </w:rPr>
        <w:t>Desayuno en el hotel y día libre.</w:t>
      </w:r>
    </w:p>
    <w:p w14:paraId="23513183" w14:textId="77777777" w:rsidR="0035072D" w:rsidRPr="00F51B0F" w:rsidRDefault="0035072D" w:rsidP="00F51B0F">
      <w:pPr>
        <w:jc w:val="both"/>
        <w:rPr>
          <w:rFonts w:ascii="Arial" w:hAnsi="Arial" w:cs="Arial"/>
        </w:rPr>
      </w:pPr>
      <w:r w:rsidRPr="00F51B0F">
        <w:rPr>
          <w:rFonts w:ascii="Arial" w:hAnsi="Arial" w:cs="Arial"/>
        </w:rPr>
        <w:t xml:space="preserve">Visita a los valles de </w:t>
      </w:r>
      <w:proofErr w:type="spellStart"/>
      <w:r w:rsidRPr="00F51B0F">
        <w:rPr>
          <w:rFonts w:ascii="Arial" w:hAnsi="Arial" w:cs="Arial"/>
        </w:rPr>
        <w:t>Avcilar</w:t>
      </w:r>
      <w:proofErr w:type="spellEnd"/>
      <w:r w:rsidRPr="00F51B0F">
        <w:rPr>
          <w:rFonts w:ascii="Arial" w:hAnsi="Arial" w:cs="Arial"/>
        </w:rPr>
        <w:t xml:space="preserve"> y </w:t>
      </w:r>
      <w:proofErr w:type="spellStart"/>
      <w:r w:rsidRPr="00F51B0F">
        <w:rPr>
          <w:rFonts w:ascii="Arial" w:hAnsi="Arial" w:cs="Arial"/>
        </w:rPr>
        <w:t>Guvercinlik</w:t>
      </w:r>
      <w:proofErr w:type="spellEnd"/>
      <w:r w:rsidRPr="00F51B0F">
        <w:rPr>
          <w:rFonts w:ascii="Arial" w:hAnsi="Arial" w:cs="Arial"/>
        </w:rPr>
        <w:t xml:space="preserve">, donde se encuentran las célebres ‘Chimeneas de hadas’. Aquí visitamos el pueblo troglodita de </w:t>
      </w:r>
      <w:proofErr w:type="spellStart"/>
      <w:r w:rsidRPr="00F51B0F">
        <w:rPr>
          <w:rFonts w:ascii="Arial" w:hAnsi="Arial" w:cs="Arial"/>
        </w:rPr>
        <w:t>Uchisar</w:t>
      </w:r>
      <w:proofErr w:type="spellEnd"/>
      <w:r w:rsidRPr="00F51B0F">
        <w:rPr>
          <w:rFonts w:ascii="Arial" w:hAnsi="Arial" w:cs="Arial"/>
        </w:rPr>
        <w:t xml:space="preserve"> y también una cooperativa de cerámica típica de la región.</w:t>
      </w:r>
    </w:p>
    <w:p w14:paraId="01386B3C" w14:textId="77777777" w:rsidR="0035072D" w:rsidRPr="00F51B0F" w:rsidRDefault="0035072D" w:rsidP="00F51B0F">
      <w:pPr>
        <w:jc w:val="both"/>
        <w:rPr>
          <w:rFonts w:ascii="Arial" w:hAnsi="Arial" w:cs="Arial"/>
        </w:rPr>
      </w:pPr>
      <w:r w:rsidRPr="00F51B0F">
        <w:rPr>
          <w:rFonts w:ascii="Arial" w:hAnsi="Arial" w:cs="Arial"/>
        </w:rPr>
        <w:t>Posibilidad de realizar las excursiones opcionales de acuerdo a la temporada y sus condiciones climáticas:</w:t>
      </w:r>
    </w:p>
    <w:p w14:paraId="1B2223C3" w14:textId="77777777" w:rsidR="0035072D" w:rsidRPr="00F51B0F" w:rsidRDefault="0035072D" w:rsidP="00F51B0F">
      <w:pPr>
        <w:jc w:val="both"/>
        <w:rPr>
          <w:rFonts w:ascii="Arial" w:hAnsi="Arial" w:cs="Arial"/>
          <w:b/>
          <w:bCs/>
          <w:color w:val="C00000"/>
        </w:rPr>
      </w:pPr>
      <w:r w:rsidRPr="00F51B0F">
        <w:rPr>
          <w:rFonts w:ascii="Arial" w:hAnsi="Arial" w:cs="Arial"/>
          <w:b/>
          <w:bCs/>
          <w:color w:val="C00000"/>
        </w:rPr>
        <w:t>Excursión opcional a Cappa Park (costo extra)</w:t>
      </w:r>
    </w:p>
    <w:p w14:paraId="07C2A950" w14:textId="77777777" w:rsidR="0035072D" w:rsidRPr="00F51B0F" w:rsidRDefault="0035072D" w:rsidP="00F51B0F">
      <w:pPr>
        <w:jc w:val="both"/>
        <w:rPr>
          <w:rFonts w:ascii="Arial" w:hAnsi="Arial" w:cs="Arial"/>
        </w:rPr>
      </w:pPr>
      <w:r w:rsidRPr="00F51B0F">
        <w:rPr>
          <w:rFonts w:ascii="Arial" w:hAnsi="Arial" w:cs="Arial"/>
          <w:color w:val="C00000"/>
        </w:rPr>
        <w:t>(A partir del 15 de Abril y hasta el 30 de Septiembre), donde se puede realizar</w:t>
      </w:r>
      <w:r w:rsidRPr="00F51B0F">
        <w:rPr>
          <w:rFonts w:ascii="Arial" w:hAnsi="Arial" w:cs="Arial"/>
        </w:rPr>
        <w:t>:</w:t>
      </w:r>
    </w:p>
    <w:p w14:paraId="51E621C0" w14:textId="22B53220" w:rsidR="0035072D" w:rsidRPr="00F51B0F" w:rsidRDefault="0035072D" w:rsidP="00F51B0F">
      <w:pPr>
        <w:jc w:val="both"/>
        <w:rPr>
          <w:rFonts w:ascii="Arial" w:hAnsi="Arial" w:cs="Arial"/>
        </w:rPr>
      </w:pPr>
      <w:r w:rsidRPr="00F51B0F">
        <w:rPr>
          <w:rFonts w:ascii="Arial" w:hAnsi="Arial" w:cs="Arial"/>
        </w:rPr>
        <w:t xml:space="preserve">Monster Safari en Jeep 4X4: en un </w:t>
      </w:r>
      <w:proofErr w:type="spellStart"/>
      <w:r w:rsidRPr="00F51B0F">
        <w:rPr>
          <w:rFonts w:ascii="Arial" w:hAnsi="Arial" w:cs="Arial"/>
        </w:rPr>
        <w:t>Land</w:t>
      </w:r>
      <w:proofErr w:type="spellEnd"/>
      <w:r w:rsidRPr="00F51B0F">
        <w:rPr>
          <w:rFonts w:ascii="Arial" w:hAnsi="Arial" w:cs="Arial"/>
        </w:rPr>
        <w:t xml:space="preserve"> Rover Jeep, los pasajeros verán los tesoros naturales de Capadocia .</w:t>
      </w:r>
    </w:p>
    <w:p w14:paraId="04A9ABBA" w14:textId="77777777" w:rsidR="0035072D" w:rsidRPr="00F51B0F" w:rsidRDefault="0035072D" w:rsidP="00F51B0F">
      <w:pPr>
        <w:jc w:val="both"/>
        <w:rPr>
          <w:rFonts w:ascii="Arial" w:hAnsi="Arial" w:cs="Arial"/>
        </w:rPr>
      </w:pPr>
      <w:proofErr w:type="spellStart"/>
      <w:r w:rsidRPr="00F51B0F">
        <w:rPr>
          <w:rFonts w:ascii="Arial" w:hAnsi="Arial" w:cs="Arial"/>
        </w:rPr>
        <w:t>Zipline</w:t>
      </w:r>
      <w:proofErr w:type="spellEnd"/>
      <w:r w:rsidRPr="00F51B0F">
        <w:rPr>
          <w:rFonts w:ascii="Arial" w:hAnsi="Arial" w:cs="Arial"/>
        </w:rPr>
        <w:t>: Un viaje inolvidable y de adrenalina deslizándose en cuerdas de acero, con un impresionante lago debajo y un cielo azul profundo arriba, toda una aventura.</w:t>
      </w:r>
    </w:p>
    <w:p w14:paraId="7C2DC466" w14:textId="77777777" w:rsidR="0035072D" w:rsidRPr="00F51B0F" w:rsidRDefault="0035072D" w:rsidP="00F51B0F">
      <w:pPr>
        <w:jc w:val="both"/>
        <w:rPr>
          <w:rFonts w:ascii="Arial" w:hAnsi="Arial" w:cs="Arial"/>
        </w:rPr>
      </w:pPr>
      <w:r w:rsidRPr="00F51B0F">
        <w:rPr>
          <w:rFonts w:ascii="Arial" w:hAnsi="Arial" w:cs="Arial"/>
        </w:rPr>
        <w:t xml:space="preserve">Jet </w:t>
      </w:r>
      <w:proofErr w:type="spellStart"/>
      <w:r w:rsidRPr="00F51B0F">
        <w:rPr>
          <w:rFonts w:ascii="Arial" w:hAnsi="Arial" w:cs="Arial"/>
        </w:rPr>
        <w:t>Boat</w:t>
      </w:r>
      <w:proofErr w:type="spellEnd"/>
      <w:r w:rsidRPr="00F51B0F">
        <w:rPr>
          <w:rFonts w:ascii="Arial" w:hAnsi="Arial" w:cs="Arial"/>
        </w:rPr>
        <w:t>: Ideal para aquellos que buscan emociones intensas. Comenzamos con un viaje de alta velocidad y durante el trayecto, nuestros conductores realizan maniobras increíbles con la máxima seguridad y giros de 360° de Hamilton, así como paradas ocasionales.</w:t>
      </w:r>
    </w:p>
    <w:p w14:paraId="2E7F8B96" w14:textId="58015CCE" w:rsidR="0035072D" w:rsidRPr="00F51B0F" w:rsidRDefault="0035072D" w:rsidP="00F51B0F">
      <w:pPr>
        <w:jc w:val="both"/>
        <w:rPr>
          <w:rFonts w:ascii="Arial" w:hAnsi="Arial" w:cs="Arial"/>
          <w:color w:val="C00000"/>
        </w:rPr>
      </w:pPr>
      <w:r w:rsidRPr="00F51B0F">
        <w:rPr>
          <w:rFonts w:ascii="Arial" w:hAnsi="Arial" w:cs="Arial"/>
          <w:color w:val="C00000"/>
        </w:rPr>
        <w:t>Excursión opcional de invierno (costo extra) (15 de Diciembre – 31 de Marzo):</w:t>
      </w:r>
    </w:p>
    <w:p w14:paraId="6E1AB762" w14:textId="77777777" w:rsidR="0035072D" w:rsidRPr="00F51B0F" w:rsidRDefault="0035072D" w:rsidP="00F51B0F">
      <w:pPr>
        <w:jc w:val="both"/>
        <w:rPr>
          <w:rFonts w:ascii="Arial" w:hAnsi="Arial" w:cs="Arial"/>
        </w:rPr>
      </w:pPr>
      <w:r w:rsidRPr="00F51B0F">
        <w:rPr>
          <w:rFonts w:ascii="Arial" w:hAnsi="Arial" w:cs="Arial"/>
        </w:rPr>
        <w:t>ERCIYES SKI: Ofrecemos una experiencia de esquí inolvidable en las cumbres de esta montaña única, que destaca como uno de los centros de esquí mejor catalogados del mundo por su alta calidad de nieve.</w:t>
      </w:r>
    </w:p>
    <w:p w14:paraId="0D1CE511" w14:textId="6253A3FD" w:rsidR="0035072D" w:rsidRPr="00F51B0F" w:rsidRDefault="0035072D" w:rsidP="00F51B0F">
      <w:pPr>
        <w:jc w:val="both"/>
        <w:rPr>
          <w:rFonts w:ascii="Arial" w:hAnsi="Arial" w:cs="Arial"/>
          <w:color w:val="C00000"/>
        </w:rPr>
      </w:pPr>
      <w:r w:rsidRPr="00F51B0F">
        <w:rPr>
          <w:rFonts w:ascii="Arial" w:hAnsi="Arial" w:cs="Arial"/>
          <w:color w:val="C00000"/>
        </w:rPr>
        <w:lastRenderedPageBreak/>
        <w:t xml:space="preserve">Excursión opcional (costo extra): Almuerzo o cena en </w:t>
      </w:r>
      <w:proofErr w:type="spellStart"/>
      <w:r w:rsidRPr="00F51B0F">
        <w:rPr>
          <w:rFonts w:ascii="Arial" w:hAnsi="Arial" w:cs="Arial"/>
          <w:color w:val="C00000"/>
        </w:rPr>
        <w:t>SkyDinner</w:t>
      </w:r>
      <w:proofErr w:type="spellEnd"/>
      <w:r w:rsidRPr="00F51B0F">
        <w:rPr>
          <w:rFonts w:ascii="Arial" w:hAnsi="Arial" w:cs="Arial"/>
          <w:color w:val="C00000"/>
        </w:rPr>
        <w:t>:</w:t>
      </w:r>
    </w:p>
    <w:p w14:paraId="288C6BB5" w14:textId="77777777" w:rsidR="0035072D" w:rsidRPr="00F51B0F" w:rsidRDefault="0035072D" w:rsidP="00F51B0F">
      <w:pPr>
        <w:jc w:val="both"/>
        <w:rPr>
          <w:rFonts w:ascii="Arial" w:hAnsi="Arial" w:cs="Arial"/>
          <w:color w:val="C00000"/>
        </w:rPr>
      </w:pPr>
      <w:r w:rsidRPr="00F51B0F">
        <w:rPr>
          <w:rFonts w:ascii="Arial" w:hAnsi="Arial" w:cs="Arial"/>
          <w:color w:val="C00000"/>
        </w:rPr>
        <w:t>¿Qué tal comer a 50 metros de altitud?</w:t>
      </w:r>
    </w:p>
    <w:p w14:paraId="2E0CD0E0" w14:textId="77777777" w:rsidR="0035072D" w:rsidRPr="00F51B0F" w:rsidRDefault="0035072D" w:rsidP="00F51B0F">
      <w:pPr>
        <w:jc w:val="both"/>
        <w:rPr>
          <w:rFonts w:ascii="Arial" w:hAnsi="Arial" w:cs="Arial"/>
        </w:rPr>
      </w:pPr>
      <w:r w:rsidRPr="00F51B0F">
        <w:rPr>
          <w:rFonts w:ascii="Arial" w:hAnsi="Arial" w:cs="Arial"/>
        </w:rPr>
        <w:t>Una experiencia inolvidable de valor gastronómico pero en el cielo, con cuatro menús cuidadosamente elaborados, sin duda, una vivencia única.</w:t>
      </w:r>
    </w:p>
    <w:p w14:paraId="59252A1C" w14:textId="77777777" w:rsidR="000736A3" w:rsidRPr="00F51B0F" w:rsidRDefault="000736A3" w:rsidP="00F51B0F">
      <w:pPr>
        <w:jc w:val="both"/>
        <w:rPr>
          <w:rFonts w:ascii="Arial" w:hAnsi="Arial" w:cs="Arial"/>
        </w:rPr>
      </w:pPr>
    </w:p>
    <w:p w14:paraId="2CE6397B" w14:textId="77777777" w:rsidR="0035072D" w:rsidRPr="00F51B0F" w:rsidRDefault="0035072D" w:rsidP="00F51B0F">
      <w:pPr>
        <w:shd w:val="clear" w:color="auto" w:fill="2F5496" w:themeFill="accent1" w:themeFillShade="BF"/>
        <w:jc w:val="both"/>
        <w:rPr>
          <w:rFonts w:ascii="Arial" w:hAnsi="Arial" w:cs="Arial"/>
          <w:color w:val="FFFFFF" w:themeColor="background1"/>
        </w:rPr>
      </w:pPr>
      <w:r w:rsidRPr="00F51B0F">
        <w:rPr>
          <w:rFonts w:ascii="Arial" w:hAnsi="Arial" w:cs="Arial"/>
          <w:color w:val="FFFFFF" w:themeColor="background1"/>
        </w:rPr>
        <w:t xml:space="preserve">Día 06 – Capadocia – </w:t>
      </w:r>
      <w:proofErr w:type="spellStart"/>
      <w:r w:rsidRPr="00F51B0F">
        <w:rPr>
          <w:rFonts w:ascii="Arial" w:hAnsi="Arial" w:cs="Arial"/>
          <w:color w:val="FFFFFF" w:themeColor="background1"/>
        </w:rPr>
        <w:t>Pamukkale</w:t>
      </w:r>
      <w:proofErr w:type="spellEnd"/>
    </w:p>
    <w:p w14:paraId="1737F1B0" w14:textId="77777777" w:rsidR="0035072D" w:rsidRPr="00F51B0F" w:rsidRDefault="0035072D" w:rsidP="00F51B0F">
      <w:pPr>
        <w:jc w:val="both"/>
        <w:rPr>
          <w:rFonts w:ascii="Arial" w:hAnsi="Arial" w:cs="Arial"/>
        </w:rPr>
      </w:pPr>
      <w:r w:rsidRPr="00F51B0F">
        <w:rPr>
          <w:rFonts w:ascii="Arial" w:hAnsi="Arial" w:cs="Arial"/>
        </w:rPr>
        <w:t xml:space="preserve">Desayuno en el hotel y salida hacia </w:t>
      </w:r>
      <w:proofErr w:type="spellStart"/>
      <w:r w:rsidRPr="00F51B0F">
        <w:rPr>
          <w:rFonts w:ascii="Arial" w:hAnsi="Arial" w:cs="Arial"/>
        </w:rPr>
        <w:t>Pamukkale</w:t>
      </w:r>
      <w:proofErr w:type="spellEnd"/>
      <w:r w:rsidRPr="00F51B0F">
        <w:rPr>
          <w:rFonts w:ascii="Arial" w:hAnsi="Arial" w:cs="Arial"/>
        </w:rPr>
        <w:t>.</w:t>
      </w:r>
    </w:p>
    <w:p w14:paraId="583FA3C9" w14:textId="77777777" w:rsidR="0035072D" w:rsidRPr="00F51B0F" w:rsidRDefault="0035072D" w:rsidP="00F51B0F">
      <w:pPr>
        <w:jc w:val="both"/>
        <w:rPr>
          <w:rFonts w:ascii="Arial" w:hAnsi="Arial" w:cs="Arial"/>
        </w:rPr>
      </w:pPr>
      <w:r w:rsidRPr="00F51B0F">
        <w:rPr>
          <w:rFonts w:ascii="Arial" w:hAnsi="Arial" w:cs="Arial"/>
        </w:rPr>
        <w:t>Visita a una tienda outlet.</w:t>
      </w:r>
    </w:p>
    <w:p w14:paraId="1C7B2E5D" w14:textId="77777777" w:rsidR="0035072D" w:rsidRPr="00F51B0F" w:rsidRDefault="0035072D" w:rsidP="00F51B0F">
      <w:pPr>
        <w:jc w:val="both"/>
        <w:rPr>
          <w:rFonts w:ascii="Arial" w:hAnsi="Arial" w:cs="Arial"/>
        </w:rPr>
      </w:pPr>
      <w:r w:rsidRPr="00F51B0F">
        <w:rPr>
          <w:rFonts w:ascii="Arial" w:hAnsi="Arial" w:cs="Arial"/>
        </w:rPr>
        <w:t>Visita de la Hierápolis, con su “Castillo de Algodón”, cuyas formaciones calcáreas crean piscinas naturales color blanco, una verdadera maravilla natural.</w:t>
      </w:r>
    </w:p>
    <w:p w14:paraId="3CAE5F2E" w14:textId="77777777" w:rsidR="0035072D" w:rsidRPr="00F51B0F" w:rsidRDefault="0035072D" w:rsidP="00F51B0F">
      <w:pPr>
        <w:jc w:val="both"/>
        <w:rPr>
          <w:rFonts w:ascii="Arial" w:hAnsi="Arial" w:cs="Arial"/>
        </w:rPr>
      </w:pPr>
      <w:r w:rsidRPr="00F51B0F">
        <w:rPr>
          <w:rFonts w:ascii="Arial" w:hAnsi="Arial" w:cs="Arial"/>
        </w:rPr>
        <w:t>Cena en el hotel y alojamiento.</w:t>
      </w:r>
    </w:p>
    <w:p w14:paraId="2256C6D8" w14:textId="77777777" w:rsidR="0035072D" w:rsidRPr="00F51B0F" w:rsidRDefault="0035072D" w:rsidP="00F51B0F">
      <w:pPr>
        <w:shd w:val="clear" w:color="auto" w:fill="2F5496" w:themeFill="accent1" w:themeFillShade="BF"/>
        <w:jc w:val="both"/>
        <w:rPr>
          <w:rFonts w:ascii="Arial" w:hAnsi="Arial" w:cs="Arial"/>
          <w:color w:val="FFFFFF" w:themeColor="background1"/>
        </w:rPr>
      </w:pPr>
      <w:r w:rsidRPr="00F51B0F">
        <w:rPr>
          <w:rFonts w:ascii="Arial" w:hAnsi="Arial" w:cs="Arial"/>
          <w:color w:val="FFFFFF" w:themeColor="background1"/>
        </w:rPr>
        <w:t xml:space="preserve">Día 07 – </w:t>
      </w:r>
      <w:proofErr w:type="spellStart"/>
      <w:r w:rsidRPr="00F51B0F">
        <w:rPr>
          <w:rFonts w:ascii="Arial" w:hAnsi="Arial" w:cs="Arial"/>
          <w:color w:val="FFFFFF" w:themeColor="background1"/>
        </w:rPr>
        <w:t>Pamukkale</w:t>
      </w:r>
      <w:proofErr w:type="spellEnd"/>
      <w:r w:rsidRPr="00F51B0F">
        <w:rPr>
          <w:rFonts w:ascii="Arial" w:hAnsi="Arial" w:cs="Arial"/>
          <w:color w:val="FFFFFF" w:themeColor="background1"/>
        </w:rPr>
        <w:t xml:space="preserve"> – Éfeso – Esmirna</w:t>
      </w:r>
    </w:p>
    <w:p w14:paraId="761711ED" w14:textId="77777777" w:rsidR="0035072D" w:rsidRPr="00F51B0F" w:rsidRDefault="0035072D" w:rsidP="00F51B0F">
      <w:pPr>
        <w:jc w:val="both"/>
        <w:rPr>
          <w:rFonts w:ascii="Arial" w:hAnsi="Arial" w:cs="Arial"/>
        </w:rPr>
      </w:pPr>
      <w:r w:rsidRPr="00F51B0F">
        <w:rPr>
          <w:rFonts w:ascii="Arial" w:hAnsi="Arial" w:cs="Arial"/>
        </w:rPr>
        <w:t>Desayuno en el hotel y visita a ruinas de Éfeso:</w:t>
      </w:r>
    </w:p>
    <w:p w14:paraId="6E17998C" w14:textId="77777777" w:rsidR="0035072D" w:rsidRPr="00F51B0F" w:rsidRDefault="0035072D" w:rsidP="00F51B0F">
      <w:pPr>
        <w:jc w:val="both"/>
        <w:rPr>
          <w:rFonts w:ascii="Arial" w:hAnsi="Arial" w:cs="Arial"/>
        </w:rPr>
      </w:pPr>
      <w:r w:rsidRPr="00F51B0F">
        <w:rPr>
          <w:rFonts w:ascii="Arial" w:hAnsi="Arial" w:cs="Arial"/>
        </w:rPr>
        <w:t>Esta antigua ciudad greco-latina es una de las mejor preservadas de Turquía. Podremos admirar la Biblioteca de Celso, la Calle de mármol y el Teatro con capacidad para 25 mil personas. Allí San Pablo habló a sus seguidores.</w:t>
      </w:r>
    </w:p>
    <w:p w14:paraId="009C3BD0" w14:textId="1226FCB4" w:rsidR="0035072D" w:rsidRPr="00F51B0F" w:rsidRDefault="0035072D" w:rsidP="00F51B0F">
      <w:pPr>
        <w:jc w:val="both"/>
        <w:rPr>
          <w:rFonts w:ascii="Arial" w:hAnsi="Arial" w:cs="Arial"/>
        </w:rPr>
      </w:pPr>
      <w:r w:rsidRPr="00F51B0F">
        <w:rPr>
          <w:rFonts w:ascii="Arial" w:hAnsi="Arial" w:cs="Arial"/>
        </w:rPr>
        <w:t xml:space="preserve">Visitaremos La Casa Virgen María, a siete kilómetros de </w:t>
      </w:r>
      <w:proofErr w:type="spellStart"/>
      <w:r w:rsidRPr="00F51B0F">
        <w:rPr>
          <w:rFonts w:ascii="Arial" w:hAnsi="Arial" w:cs="Arial"/>
        </w:rPr>
        <w:t>Selçuk</w:t>
      </w:r>
      <w:proofErr w:type="spellEnd"/>
      <w:r w:rsidRPr="00F51B0F">
        <w:rPr>
          <w:rFonts w:ascii="Arial" w:hAnsi="Arial" w:cs="Arial"/>
        </w:rPr>
        <w:t>, donde según la tradición, Juan el Evangelista llevó a la Virgen María, después de la crucifixión de Cristo, huyendo de la persecución en Jerusalén; según los ortodoxos, aquí tuvo lugar su bendita Asunción. Tendremos tiempo para visitar un excelente outlet de pieles de alta calidad. Cena en el hotel y alojamiento.</w:t>
      </w:r>
    </w:p>
    <w:p w14:paraId="51D663E3" w14:textId="77777777" w:rsidR="0035072D" w:rsidRPr="00F51B0F" w:rsidRDefault="0035072D" w:rsidP="00F51B0F">
      <w:pPr>
        <w:shd w:val="clear" w:color="auto" w:fill="2F5496" w:themeFill="accent1" w:themeFillShade="BF"/>
        <w:jc w:val="both"/>
        <w:rPr>
          <w:rFonts w:ascii="Arial" w:hAnsi="Arial" w:cs="Arial"/>
          <w:color w:val="FFFFFF" w:themeColor="background1"/>
        </w:rPr>
      </w:pPr>
      <w:r w:rsidRPr="00F51B0F">
        <w:rPr>
          <w:rFonts w:ascii="Arial" w:hAnsi="Arial" w:cs="Arial"/>
          <w:color w:val="FFFFFF" w:themeColor="background1"/>
        </w:rPr>
        <w:t>Día 08 – Esmirna – Bursa – Estambul</w:t>
      </w:r>
    </w:p>
    <w:p w14:paraId="28C2D663" w14:textId="77777777" w:rsidR="0035072D" w:rsidRPr="00F51B0F" w:rsidRDefault="0035072D" w:rsidP="00F51B0F">
      <w:pPr>
        <w:jc w:val="both"/>
        <w:rPr>
          <w:rFonts w:ascii="Arial" w:hAnsi="Arial" w:cs="Arial"/>
        </w:rPr>
      </w:pPr>
      <w:r w:rsidRPr="00F51B0F">
        <w:rPr>
          <w:rFonts w:ascii="Arial" w:hAnsi="Arial" w:cs="Arial"/>
        </w:rPr>
        <w:t>Desayuno en el hotel y salida hacía Bursa:</w:t>
      </w:r>
    </w:p>
    <w:p w14:paraId="55A7632A" w14:textId="77777777" w:rsidR="0035072D" w:rsidRPr="00F51B0F" w:rsidRDefault="0035072D" w:rsidP="00F51B0F">
      <w:pPr>
        <w:jc w:val="both"/>
        <w:rPr>
          <w:rFonts w:ascii="Arial" w:hAnsi="Arial" w:cs="Arial"/>
        </w:rPr>
      </w:pPr>
      <w:r w:rsidRPr="00F51B0F">
        <w:rPr>
          <w:rFonts w:ascii="Arial" w:hAnsi="Arial" w:cs="Arial"/>
        </w:rPr>
        <w:t>Haremos una parada en una tienda de las famosas ‘</w:t>
      </w:r>
      <w:proofErr w:type="spellStart"/>
      <w:r w:rsidRPr="00F51B0F">
        <w:rPr>
          <w:rFonts w:ascii="Arial" w:hAnsi="Arial" w:cs="Arial"/>
        </w:rPr>
        <w:t>Turkish</w:t>
      </w:r>
      <w:proofErr w:type="spellEnd"/>
      <w:r w:rsidRPr="00F51B0F">
        <w:rPr>
          <w:rFonts w:ascii="Arial" w:hAnsi="Arial" w:cs="Arial"/>
        </w:rPr>
        <w:t xml:space="preserve"> </w:t>
      </w:r>
      <w:proofErr w:type="spellStart"/>
      <w:r w:rsidRPr="00F51B0F">
        <w:rPr>
          <w:rFonts w:ascii="Arial" w:hAnsi="Arial" w:cs="Arial"/>
        </w:rPr>
        <w:t>Delight</w:t>
      </w:r>
      <w:proofErr w:type="spellEnd"/>
      <w:r w:rsidRPr="00F51B0F">
        <w:rPr>
          <w:rFonts w:ascii="Arial" w:hAnsi="Arial" w:cs="Arial"/>
        </w:rPr>
        <w:t>’.</w:t>
      </w:r>
    </w:p>
    <w:p w14:paraId="79FE1D23" w14:textId="77777777" w:rsidR="0035072D" w:rsidRPr="00F51B0F" w:rsidRDefault="0035072D" w:rsidP="00F51B0F">
      <w:pPr>
        <w:jc w:val="both"/>
        <w:rPr>
          <w:rFonts w:ascii="Arial" w:hAnsi="Arial" w:cs="Arial"/>
        </w:rPr>
      </w:pPr>
      <w:r w:rsidRPr="00F51B0F">
        <w:rPr>
          <w:rFonts w:ascii="Arial" w:hAnsi="Arial" w:cs="Arial"/>
        </w:rPr>
        <w:t xml:space="preserve">Visita panorámica de Bursa, la cual fue la capital del Imperio Otomano antes de Edirne. Conoceremos la Mezquita Verde, construida a solicitud del Sultán Mehmet I y que está decorada con azulejos </w:t>
      </w:r>
      <w:proofErr w:type="spellStart"/>
      <w:r w:rsidRPr="00F51B0F">
        <w:rPr>
          <w:rFonts w:ascii="Arial" w:hAnsi="Arial" w:cs="Arial"/>
        </w:rPr>
        <w:t>Iznik</w:t>
      </w:r>
      <w:proofErr w:type="spellEnd"/>
      <w:r w:rsidRPr="00F51B0F">
        <w:rPr>
          <w:rFonts w:ascii="Arial" w:hAnsi="Arial" w:cs="Arial"/>
        </w:rPr>
        <w:t xml:space="preserve"> de colores verde y turquesa.</w:t>
      </w:r>
    </w:p>
    <w:p w14:paraId="2EBB5FA2" w14:textId="77777777" w:rsidR="0035072D" w:rsidRPr="00F51B0F" w:rsidRDefault="0035072D" w:rsidP="00F51B0F">
      <w:pPr>
        <w:jc w:val="both"/>
        <w:rPr>
          <w:rFonts w:ascii="Arial" w:hAnsi="Arial" w:cs="Arial"/>
        </w:rPr>
      </w:pPr>
      <w:r w:rsidRPr="00F51B0F">
        <w:rPr>
          <w:rFonts w:ascii="Arial" w:hAnsi="Arial" w:cs="Arial"/>
        </w:rPr>
        <w:t xml:space="preserve">En Bursa también podremos pasear por el mercadillo de seda, donde se pueden encontrar antigüedades, sedas, perfumes y </w:t>
      </w:r>
      <w:proofErr w:type="spellStart"/>
      <w:r w:rsidRPr="00F51B0F">
        <w:rPr>
          <w:rFonts w:ascii="Arial" w:hAnsi="Arial" w:cs="Arial"/>
        </w:rPr>
        <w:t>pashminas</w:t>
      </w:r>
      <w:proofErr w:type="spellEnd"/>
      <w:r w:rsidRPr="00F51B0F">
        <w:rPr>
          <w:rFonts w:ascii="Arial" w:hAnsi="Arial" w:cs="Arial"/>
        </w:rPr>
        <w:t>. Continuamos con destino hacia Estambul.</w:t>
      </w:r>
    </w:p>
    <w:p w14:paraId="5D745F36" w14:textId="77777777" w:rsidR="0035072D" w:rsidRPr="00F51B0F" w:rsidRDefault="0035072D" w:rsidP="00F51B0F">
      <w:pPr>
        <w:jc w:val="both"/>
        <w:rPr>
          <w:rFonts w:ascii="Arial" w:hAnsi="Arial" w:cs="Arial"/>
        </w:rPr>
      </w:pPr>
      <w:r w:rsidRPr="00F51B0F">
        <w:rPr>
          <w:rFonts w:ascii="Arial" w:hAnsi="Arial" w:cs="Arial"/>
        </w:rPr>
        <w:t>Llegada al hotel y alojamiento.</w:t>
      </w:r>
    </w:p>
    <w:p w14:paraId="3954DA6D" w14:textId="73DDA57E" w:rsidR="0035072D" w:rsidRPr="00F51B0F" w:rsidRDefault="0035072D" w:rsidP="00F51B0F">
      <w:pPr>
        <w:shd w:val="clear" w:color="auto" w:fill="2F5496" w:themeFill="accent1" w:themeFillShade="BF"/>
        <w:jc w:val="both"/>
        <w:rPr>
          <w:rFonts w:ascii="Arial" w:hAnsi="Arial" w:cs="Arial"/>
          <w:color w:val="FFFFFF" w:themeColor="background1"/>
        </w:rPr>
      </w:pPr>
      <w:r w:rsidRPr="00F51B0F">
        <w:rPr>
          <w:rFonts w:ascii="Arial" w:hAnsi="Arial" w:cs="Arial"/>
          <w:color w:val="FFFFFF" w:themeColor="background1"/>
        </w:rPr>
        <w:t xml:space="preserve">Día 09 – Estambul – EXCURSION ESTANBUL CLASICO CON ALMUERZO </w:t>
      </w:r>
    </w:p>
    <w:p w14:paraId="074C5C92" w14:textId="77777777" w:rsidR="0035072D" w:rsidRPr="00F51B0F" w:rsidRDefault="0035072D" w:rsidP="00F51B0F">
      <w:pPr>
        <w:jc w:val="both"/>
        <w:rPr>
          <w:rFonts w:ascii="Arial" w:hAnsi="Arial" w:cs="Arial"/>
        </w:rPr>
      </w:pPr>
      <w:r w:rsidRPr="00F51B0F">
        <w:rPr>
          <w:rFonts w:ascii="Arial" w:hAnsi="Arial" w:cs="Arial"/>
        </w:rPr>
        <w:t>Desayuno en el hotel.</w:t>
      </w:r>
    </w:p>
    <w:p w14:paraId="5FBA459B" w14:textId="77777777" w:rsidR="0035072D" w:rsidRPr="00F51B0F" w:rsidRDefault="0035072D" w:rsidP="00F51B0F">
      <w:pPr>
        <w:jc w:val="both"/>
        <w:rPr>
          <w:rFonts w:ascii="Arial" w:hAnsi="Arial" w:cs="Arial"/>
        </w:rPr>
      </w:pPr>
      <w:r w:rsidRPr="00F51B0F">
        <w:rPr>
          <w:rFonts w:ascii="Arial" w:hAnsi="Arial" w:cs="Arial"/>
        </w:rPr>
        <w:t xml:space="preserve">Palacio de </w:t>
      </w:r>
      <w:proofErr w:type="spellStart"/>
      <w:r w:rsidRPr="00F51B0F">
        <w:rPr>
          <w:rFonts w:ascii="Arial" w:hAnsi="Arial" w:cs="Arial"/>
        </w:rPr>
        <w:t>Topkapı</w:t>
      </w:r>
      <w:proofErr w:type="spellEnd"/>
      <w:r w:rsidRPr="00F51B0F">
        <w:rPr>
          <w:rFonts w:ascii="Arial" w:hAnsi="Arial" w:cs="Arial"/>
        </w:rPr>
        <w:t xml:space="preserve">, hogar de los sultanes del Imperio Otomano, que ostenta gran belleza en sus salas y jardines; aquí se encuentra el diamante </w:t>
      </w:r>
      <w:proofErr w:type="spellStart"/>
      <w:r w:rsidRPr="00F51B0F">
        <w:rPr>
          <w:rFonts w:ascii="Arial" w:hAnsi="Arial" w:cs="Arial"/>
        </w:rPr>
        <w:t>Kasikci</w:t>
      </w:r>
      <w:proofErr w:type="spellEnd"/>
      <w:r w:rsidRPr="00F51B0F">
        <w:rPr>
          <w:rFonts w:ascii="Arial" w:hAnsi="Arial" w:cs="Arial"/>
        </w:rPr>
        <w:t xml:space="preserve"> de 86 quilates .</w:t>
      </w:r>
    </w:p>
    <w:p w14:paraId="080D3C28" w14:textId="77777777" w:rsidR="0035072D" w:rsidRPr="00F51B0F" w:rsidRDefault="0035072D" w:rsidP="00F51B0F">
      <w:pPr>
        <w:jc w:val="both"/>
        <w:rPr>
          <w:rFonts w:ascii="Arial" w:hAnsi="Arial" w:cs="Arial"/>
        </w:rPr>
      </w:pPr>
      <w:r w:rsidRPr="00F51B0F">
        <w:rPr>
          <w:rFonts w:ascii="Arial" w:hAnsi="Arial" w:cs="Arial"/>
        </w:rPr>
        <w:lastRenderedPageBreak/>
        <w:t>Basílica de Santa Sofía, construcción milenaria que presumió la cúpula más grande del mundo cristiano por 900 años; aunque inició como iglesia, llegó a ser un museo, en la actualidad funge como mezquita.</w:t>
      </w:r>
    </w:p>
    <w:p w14:paraId="7EC96CC5" w14:textId="77777777" w:rsidR="0035072D" w:rsidRPr="00F51B0F" w:rsidRDefault="0035072D" w:rsidP="00F51B0F">
      <w:pPr>
        <w:jc w:val="both"/>
        <w:rPr>
          <w:rFonts w:ascii="Arial" w:hAnsi="Arial" w:cs="Arial"/>
        </w:rPr>
      </w:pPr>
      <w:r w:rsidRPr="00F51B0F">
        <w:rPr>
          <w:rFonts w:ascii="Arial" w:hAnsi="Arial" w:cs="Arial"/>
        </w:rPr>
        <w:t>El Hipódromo Romano, construido en el año 200 d.C. y engrandecido por Constantino el Grande.</w:t>
      </w:r>
    </w:p>
    <w:p w14:paraId="105EC226" w14:textId="77777777" w:rsidR="0035072D" w:rsidRPr="00F51B0F" w:rsidRDefault="0035072D" w:rsidP="00F51B0F">
      <w:pPr>
        <w:jc w:val="both"/>
        <w:rPr>
          <w:rFonts w:ascii="Arial" w:hAnsi="Arial" w:cs="Arial"/>
        </w:rPr>
      </w:pPr>
      <w:r w:rsidRPr="00F51B0F">
        <w:rPr>
          <w:rFonts w:ascii="Arial" w:hAnsi="Arial" w:cs="Arial"/>
        </w:rPr>
        <w:t xml:space="preserve">Mezquita Azul, la más visitada de la ciudad. Esta joya de la arquitectura es una sinfonía de bellos mosaicos azules de </w:t>
      </w:r>
      <w:proofErr w:type="spellStart"/>
      <w:r w:rsidRPr="00F51B0F">
        <w:rPr>
          <w:rFonts w:ascii="Arial" w:hAnsi="Arial" w:cs="Arial"/>
        </w:rPr>
        <w:t>Iznik</w:t>
      </w:r>
      <w:proofErr w:type="spellEnd"/>
      <w:r w:rsidRPr="00F51B0F">
        <w:rPr>
          <w:rFonts w:ascii="Arial" w:hAnsi="Arial" w:cs="Arial"/>
        </w:rPr>
        <w:t xml:space="preserve">. El Sultán </w:t>
      </w:r>
      <w:proofErr w:type="spellStart"/>
      <w:r w:rsidRPr="00F51B0F">
        <w:rPr>
          <w:rFonts w:ascii="Arial" w:hAnsi="Arial" w:cs="Arial"/>
        </w:rPr>
        <w:t>Ahmet</w:t>
      </w:r>
      <w:proofErr w:type="spellEnd"/>
      <w:r w:rsidRPr="00F51B0F">
        <w:rPr>
          <w:rFonts w:ascii="Arial" w:hAnsi="Arial" w:cs="Arial"/>
        </w:rPr>
        <w:t xml:space="preserve"> la ordenó para replicar a Santa Sofía.</w:t>
      </w:r>
    </w:p>
    <w:p w14:paraId="31457D76" w14:textId="64A35991" w:rsidR="0035072D" w:rsidRPr="00F51B0F" w:rsidRDefault="0035072D" w:rsidP="00F51B0F">
      <w:pPr>
        <w:jc w:val="both"/>
        <w:rPr>
          <w:rFonts w:ascii="Arial" w:hAnsi="Arial" w:cs="Arial"/>
        </w:rPr>
      </w:pPr>
      <w:r w:rsidRPr="00F51B0F">
        <w:rPr>
          <w:rFonts w:ascii="Arial" w:hAnsi="Arial" w:cs="Arial"/>
        </w:rPr>
        <w:t>Terminamos en el Gran Bazar para realizar compras. Regreso al hotel y alojamiento.</w:t>
      </w:r>
    </w:p>
    <w:p w14:paraId="3E4752EB" w14:textId="77777777" w:rsidR="0035072D" w:rsidRPr="00F51B0F" w:rsidRDefault="0035072D" w:rsidP="00F51B0F">
      <w:pPr>
        <w:shd w:val="clear" w:color="auto" w:fill="2F5496" w:themeFill="accent1" w:themeFillShade="BF"/>
        <w:jc w:val="both"/>
        <w:rPr>
          <w:rFonts w:ascii="Arial" w:hAnsi="Arial" w:cs="Arial"/>
          <w:color w:val="FFFFFF" w:themeColor="background1"/>
        </w:rPr>
      </w:pPr>
      <w:r w:rsidRPr="00F51B0F">
        <w:rPr>
          <w:rFonts w:ascii="Arial" w:hAnsi="Arial" w:cs="Arial"/>
          <w:color w:val="FFFFFF" w:themeColor="background1"/>
        </w:rPr>
        <w:t>Día 10 – Estambul</w:t>
      </w:r>
    </w:p>
    <w:p w14:paraId="5144C541" w14:textId="77777777" w:rsidR="0035072D" w:rsidRPr="00F51B0F" w:rsidRDefault="0035072D" w:rsidP="00F51B0F">
      <w:pPr>
        <w:jc w:val="both"/>
        <w:rPr>
          <w:rFonts w:ascii="Arial" w:hAnsi="Arial" w:cs="Arial"/>
        </w:rPr>
      </w:pPr>
      <w:r w:rsidRPr="00F51B0F">
        <w:rPr>
          <w:rFonts w:ascii="Arial" w:hAnsi="Arial" w:cs="Arial"/>
        </w:rPr>
        <w:t>Desayuno en el hotel y traslado al aeropuerto para tomar el vuelo de regreso.</w:t>
      </w:r>
    </w:p>
    <w:p w14:paraId="56503E2E" w14:textId="77777777" w:rsidR="0035072D" w:rsidRPr="00F51B0F" w:rsidRDefault="0035072D" w:rsidP="00F51B0F">
      <w:pPr>
        <w:jc w:val="both"/>
        <w:rPr>
          <w:rFonts w:ascii="Arial" w:hAnsi="Arial" w:cs="Arial"/>
        </w:rPr>
      </w:pPr>
    </w:p>
    <w:p w14:paraId="07EFCEEC" w14:textId="0F11233B" w:rsidR="0035072D" w:rsidRPr="00F51B0F" w:rsidRDefault="0035072D" w:rsidP="00F51B0F">
      <w:pPr>
        <w:jc w:val="both"/>
        <w:rPr>
          <w:rFonts w:ascii="Arial" w:hAnsi="Arial" w:cs="Arial"/>
        </w:rPr>
      </w:pPr>
      <w:r w:rsidRPr="00F51B0F">
        <w:rPr>
          <w:rFonts w:ascii="Arial" w:hAnsi="Arial" w:cs="Arial"/>
        </w:rPr>
        <w:t>Fin de nuestros servicios.</w:t>
      </w:r>
    </w:p>
    <w:p w14:paraId="1F815265" w14:textId="15254437" w:rsidR="00600279" w:rsidRPr="00F51B0F" w:rsidRDefault="00600279" w:rsidP="00F51B0F">
      <w:pPr>
        <w:jc w:val="both"/>
        <w:rPr>
          <w:rFonts w:ascii="Arial" w:hAnsi="Arial" w:cs="Arial"/>
        </w:rPr>
      </w:pPr>
    </w:p>
    <w:p w14:paraId="51B69FE9" w14:textId="4F5586DD" w:rsidR="000736A3" w:rsidRPr="00F51B0F" w:rsidRDefault="000736A3" w:rsidP="00F51B0F">
      <w:pPr>
        <w:jc w:val="both"/>
        <w:rPr>
          <w:rFonts w:ascii="Arial" w:hAnsi="Arial" w:cs="Arial"/>
        </w:rPr>
      </w:pPr>
    </w:p>
    <w:p w14:paraId="1F239C16" w14:textId="3427BCA1" w:rsidR="00EA59C3" w:rsidRPr="00F51B0F" w:rsidRDefault="00EA59C3" w:rsidP="00F51B0F">
      <w:pPr>
        <w:jc w:val="both"/>
        <w:rPr>
          <w:rFonts w:ascii="Arial" w:hAnsi="Arial" w:cs="Arial"/>
        </w:rPr>
      </w:pPr>
    </w:p>
    <w:p w14:paraId="737C2EA6" w14:textId="7E167F0D" w:rsidR="00EA59C3" w:rsidRPr="00F51B0F" w:rsidRDefault="00EA59C3" w:rsidP="00F51B0F">
      <w:pPr>
        <w:jc w:val="both"/>
        <w:rPr>
          <w:rFonts w:ascii="Arial" w:hAnsi="Arial" w:cs="Arial"/>
        </w:rPr>
      </w:pPr>
    </w:p>
    <w:p w14:paraId="40151387" w14:textId="039AFAFD" w:rsidR="00EA59C3" w:rsidRDefault="00EA59C3" w:rsidP="0035072D">
      <w:pPr>
        <w:rPr>
          <w:rFonts w:ascii="Arial" w:hAnsi="Arial" w:cs="Arial"/>
        </w:rPr>
      </w:pPr>
    </w:p>
    <w:p w14:paraId="6B9B6053" w14:textId="42CB34A2" w:rsidR="00EA59C3" w:rsidRDefault="00EA59C3" w:rsidP="0035072D">
      <w:pPr>
        <w:rPr>
          <w:rFonts w:ascii="Arial" w:hAnsi="Arial" w:cs="Arial"/>
        </w:rPr>
      </w:pPr>
    </w:p>
    <w:p w14:paraId="08AEF4A9" w14:textId="3AECA7A6" w:rsidR="00EA59C3" w:rsidRDefault="00EA59C3" w:rsidP="0035072D">
      <w:pPr>
        <w:rPr>
          <w:rFonts w:ascii="Arial" w:hAnsi="Arial" w:cs="Arial"/>
        </w:rPr>
      </w:pPr>
    </w:p>
    <w:p w14:paraId="23E8643F" w14:textId="255A8FAB" w:rsidR="00EA59C3" w:rsidRDefault="00EA59C3" w:rsidP="0035072D">
      <w:pPr>
        <w:rPr>
          <w:rFonts w:ascii="Arial" w:hAnsi="Arial" w:cs="Arial"/>
        </w:rPr>
      </w:pPr>
    </w:p>
    <w:p w14:paraId="1E46513D" w14:textId="0AA75AE5" w:rsidR="00EA59C3" w:rsidRDefault="00EA59C3" w:rsidP="0035072D">
      <w:pPr>
        <w:rPr>
          <w:rFonts w:ascii="Arial" w:hAnsi="Arial" w:cs="Arial"/>
        </w:rPr>
      </w:pPr>
    </w:p>
    <w:p w14:paraId="5156AC7A" w14:textId="0523A163" w:rsidR="00EA59C3" w:rsidRDefault="00EA59C3" w:rsidP="0035072D">
      <w:pPr>
        <w:rPr>
          <w:rFonts w:ascii="Arial" w:hAnsi="Arial" w:cs="Arial"/>
        </w:rPr>
      </w:pPr>
    </w:p>
    <w:p w14:paraId="42F2F701" w14:textId="7DFAC95C" w:rsidR="00EA59C3" w:rsidRDefault="00EA59C3" w:rsidP="0035072D">
      <w:pPr>
        <w:rPr>
          <w:rFonts w:ascii="Arial" w:hAnsi="Arial" w:cs="Arial"/>
        </w:rPr>
      </w:pPr>
    </w:p>
    <w:p w14:paraId="190BD31F" w14:textId="75AF1A1C" w:rsidR="00EA59C3" w:rsidRDefault="00EA59C3" w:rsidP="0035072D">
      <w:pPr>
        <w:rPr>
          <w:rFonts w:ascii="Arial" w:hAnsi="Arial" w:cs="Arial"/>
        </w:rPr>
      </w:pPr>
    </w:p>
    <w:p w14:paraId="598999CF" w14:textId="0EDE7AEF" w:rsidR="00EA59C3" w:rsidRDefault="00EA59C3" w:rsidP="0035072D">
      <w:pPr>
        <w:rPr>
          <w:rFonts w:ascii="Arial" w:hAnsi="Arial" w:cs="Arial"/>
        </w:rPr>
      </w:pPr>
    </w:p>
    <w:p w14:paraId="081EE969" w14:textId="24ED18AB" w:rsidR="00EA59C3" w:rsidRDefault="00EA59C3" w:rsidP="0035072D">
      <w:pPr>
        <w:rPr>
          <w:rFonts w:ascii="Arial" w:hAnsi="Arial" w:cs="Arial"/>
        </w:rPr>
      </w:pPr>
    </w:p>
    <w:p w14:paraId="36D82273" w14:textId="1CAE76D0" w:rsidR="00EA59C3" w:rsidRDefault="00EA59C3" w:rsidP="0035072D">
      <w:pPr>
        <w:rPr>
          <w:rFonts w:ascii="Arial" w:hAnsi="Arial" w:cs="Arial"/>
        </w:rPr>
      </w:pPr>
    </w:p>
    <w:p w14:paraId="6C10C5A7" w14:textId="455BD075" w:rsidR="00EA59C3" w:rsidRDefault="00EA59C3" w:rsidP="0035072D">
      <w:pPr>
        <w:rPr>
          <w:rFonts w:ascii="Arial" w:hAnsi="Arial" w:cs="Arial"/>
        </w:rPr>
      </w:pPr>
    </w:p>
    <w:p w14:paraId="6E58FF3A" w14:textId="67445565" w:rsidR="00775315" w:rsidRDefault="00775315" w:rsidP="0035072D">
      <w:pPr>
        <w:rPr>
          <w:rFonts w:ascii="Arial" w:hAnsi="Arial" w:cs="Arial"/>
        </w:rPr>
      </w:pPr>
    </w:p>
    <w:p w14:paraId="438CF150" w14:textId="111259F0" w:rsidR="00775315" w:rsidRDefault="00775315" w:rsidP="0035072D">
      <w:pPr>
        <w:rPr>
          <w:rFonts w:ascii="Arial" w:hAnsi="Arial" w:cs="Arial"/>
        </w:rPr>
      </w:pPr>
    </w:p>
    <w:p w14:paraId="081117CB" w14:textId="77777777" w:rsidR="00775315" w:rsidRDefault="00775315" w:rsidP="0035072D">
      <w:pPr>
        <w:rPr>
          <w:rFonts w:ascii="Arial" w:hAnsi="Arial" w:cs="Arial"/>
        </w:rPr>
      </w:pPr>
    </w:p>
    <w:p w14:paraId="49A534E9" w14:textId="275B4155" w:rsidR="000736A3" w:rsidRDefault="000736A3" w:rsidP="0035072D">
      <w:pPr>
        <w:rPr>
          <w:rFonts w:ascii="Arial" w:hAnsi="Arial" w:cs="Arial"/>
        </w:rPr>
      </w:pPr>
    </w:p>
    <w:p w14:paraId="72E62302" w14:textId="70D37973" w:rsidR="00B85B61" w:rsidRPr="004E7EF3" w:rsidRDefault="00B85B61" w:rsidP="0035072D">
      <w:pPr>
        <w:rPr>
          <w:rFonts w:ascii="Arial" w:hAnsi="Arial" w:cs="Arial"/>
          <w:b/>
          <w:bCs/>
        </w:rPr>
      </w:pPr>
      <w:r w:rsidRPr="004E7EF3">
        <w:rPr>
          <w:rFonts w:ascii="Arial" w:hAnsi="Arial" w:cs="Arial"/>
          <w:b/>
          <w:bCs/>
        </w:rPr>
        <w:t>TARI</w:t>
      </w:r>
      <w:r w:rsidR="00885AE7">
        <w:rPr>
          <w:rFonts w:ascii="Arial" w:hAnsi="Arial" w:cs="Arial"/>
          <w:b/>
          <w:bCs/>
        </w:rPr>
        <w:t>F</w:t>
      </w:r>
      <w:r w:rsidRPr="004E7EF3">
        <w:rPr>
          <w:rFonts w:ascii="Arial" w:hAnsi="Arial" w:cs="Arial"/>
          <w:b/>
          <w:bCs/>
        </w:rPr>
        <w:t xml:space="preserve">AS EN USD POR PERONSA 2025 </w:t>
      </w:r>
    </w:p>
    <w:tbl>
      <w:tblPr>
        <w:tblStyle w:val="Tablaconcuadrcula"/>
        <w:tblW w:w="0" w:type="auto"/>
        <w:tblLook w:val="04A0" w:firstRow="1" w:lastRow="0" w:firstColumn="1" w:lastColumn="0" w:noHBand="0" w:noVBand="1"/>
      </w:tblPr>
      <w:tblGrid>
        <w:gridCol w:w="2207"/>
        <w:gridCol w:w="2207"/>
        <w:gridCol w:w="2207"/>
        <w:gridCol w:w="2207"/>
      </w:tblGrid>
      <w:tr w:rsidR="00B85B61" w14:paraId="1D71872B" w14:textId="77777777" w:rsidTr="005C31E0">
        <w:tc>
          <w:tcPr>
            <w:tcW w:w="2207" w:type="dxa"/>
            <w:shd w:val="clear" w:color="auto" w:fill="2E74B5" w:themeFill="accent5" w:themeFillShade="BF"/>
          </w:tcPr>
          <w:p w14:paraId="362CA616" w14:textId="77777777" w:rsidR="00B85B61" w:rsidRDefault="00B85B61" w:rsidP="005C31E0">
            <w:pPr>
              <w:rPr>
                <w:rFonts w:ascii="Arial" w:hAnsi="Arial" w:cs="Arial"/>
              </w:rPr>
            </w:pPr>
            <w:r w:rsidRPr="000736A3">
              <w:rPr>
                <w:rFonts w:ascii="Arial" w:hAnsi="Arial" w:cs="Arial"/>
                <w:color w:val="FFFFFF" w:themeColor="background1"/>
              </w:rPr>
              <w:t xml:space="preserve">SENCILLO </w:t>
            </w:r>
          </w:p>
        </w:tc>
        <w:tc>
          <w:tcPr>
            <w:tcW w:w="2207" w:type="dxa"/>
          </w:tcPr>
          <w:p w14:paraId="69EC73FB" w14:textId="2A1DDAD1" w:rsidR="00B85B61" w:rsidRDefault="00B85B61" w:rsidP="005C31E0">
            <w:pPr>
              <w:jc w:val="center"/>
              <w:rPr>
                <w:rFonts w:ascii="Arial" w:hAnsi="Arial" w:cs="Arial"/>
              </w:rPr>
            </w:pPr>
            <w:r>
              <w:rPr>
                <w:rFonts w:ascii="Arial" w:hAnsi="Arial" w:cs="Arial"/>
              </w:rPr>
              <w:t>1,478</w:t>
            </w:r>
          </w:p>
        </w:tc>
        <w:tc>
          <w:tcPr>
            <w:tcW w:w="2207" w:type="dxa"/>
            <w:shd w:val="clear" w:color="auto" w:fill="2E74B5" w:themeFill="accent5" w:themeFillShade="BF"/>
          </w:tcPr>
          <w:p w14:paraId="2F2A43CB" w14:textId="77777777" w:rsidR="00B85B61" w:rsidRDefault="00B85B61" w:rsidP="005C31E0">
            <w:pPr>
              <w:rPr>
                <w:rFonts w:ascii="Arial" w:hAnsi="Arial" w:cs="Arial"/>
              </w:rPr>
            </w:pPr>
            <w:r w:rsidRPr="000736A3">
              <w:rPr>
                <w:rFonts w:ascii="Arial" w:hAnsi="Arial" w:cs="Arial"/>
                <w:color w:val="FFFFFF" w:themeColor="background1"/>
              </w:rPr>
              <w:t>DOBLE O TRIPLE</w:t>
            </w:r>
          </w:p>
        </w:tc>
        <w:tc>
          <w:tcPr>
            <w:tcW w:w="2207" w:type="dxa"/>
          </w:tcPr>
          <w:p w14:paraId="037793E6" w14:textId="5040708D" w:rsidR="00B85B61" w:rsidRDefault="00B85B61" w:rsidP="005C31E0">
            <w:pPr>
              <w:jc w:val="center"/>
              <w:rPr>
                <w:rFonts w:ascii="Arial" w:hAnsi="Arial" w:cs="Arial"/>
              </w:rPr>
            </w:pPr>
            <w:r>
              <w:rPr>
                <w:rFonts w:ascii="Arial" w:hAnsi="Arial" w:cs="Arial"/>
              </w:rPr>
              <w:t>990</w:t>
            </w:r>
          </w:p>
        </w:tc>
      </w:tr>
    </w:tbl>
    <w:p w14:paraId="184F52EA" w14:textId="5D7EE7B4" w:rsidR="00B85B61" w:rsidRDefault="00B85B61" w:rsidP="0035072D">
      <w:pPr>
        <w:rPr>
          <w:rFonts w:ascii="Arial" w:hAnsi="Arial" w:cs="Arial"/>
        </w:rPr>
      </w:pPr>
    </w:p>
    <w:p w14:paraId="662B40B2" w14:textId="77777777" w:rsidR="00B85B61" w:rsidRPr="00EB09D2" w:rsidRDefault="00B85B61" w:rsidP="00B85B61">
      <w:pPr>
        <w:rPr>
          <w:b/>
          <w:bCs/>
        </w:rPr>
      </w:pPr>
      <w:r w:rsidRPr="00EB09D2">
        <w:rPr>
          <w:b/>
          <w:bCs/>
        </w:rPr>
        <w:t xml:space="preserve">GRUPOS </w:t>
      </w:r>
      <w:r>
        <w:rPr>
          <w:b/>
          <w:bCs/>
        </w:rPr>
        <w:t xml:space="preserve"> (2025) </w:t>
      </w:r>
    </w:p>
    <w:p w14:paraId="245DDEC8" w14:textId="202E7052" w:rsidR="00B85B61" w:rsidRDefault="00B85B61" w:rsidP="00B85B61">
      <w:pPr>
        <w:rPr>
          <w:b/>
          <w:bCs/>
        </w:rPr>
      </w:pPr>
      <w:r w:rsidRPr="00EB09D2">
        <w:rPr>
          <w:b/>
          <w:bCs/>
        </w:rPr>
        <w:t>19+ 1 TC FEE = 20 PASAJEROS  (LOS GRUPOS PRIVADOS  PUEDEN OPERAR CUALQU</w:t>
      </w:r>
      <w:r w:rsidR="00775315">
        <w:rPr>
          <w:b/>
          <w:bCs/>
        </w:rPr>
        <w:t xml:space="preserve">IER </w:t>
      </w:r>
      <w:r w:rsidRPr="00EB09D2">
        <w:rPr>
          <w:b/>
          <w:bCs/>
        </w:rPr>
        <w:t xml:space="preserve">DIA ) </w:t>
      </w:r>
    </w:p>
    <w:p w14:paraId="44AC7DF5" w14:textId="1D1E3B3A" w:rsidR="00FB3AE8" w:rsidRPr="00EB09D2" w:rsidRDefault="00FB3AE8" w:rsidP="00B85B61">
      <w:pPr>
        <w:rPr>
          <w:b/>
          <w:bCs/>
        </w:rPr>
      </w:pPr>
      <w:r>
        <w:rPr>
          <w:b/>
          <w:bCs/>
        </w:rPr>
        <w:t xml:space="preserve">TARIFAS EN USD POR PERSONA </w:t>
      </w:r>
    </w:p>
    <w:tbl>
      <w:tblPr>
        <w:tblStyle w:val="Tablaconcuadrcula"/>
        <w:tblW w:w="0" w:type="auto"/>
        <w:tblLook w:val="04A0" w:firstRow="1" w:lastRow="0" w:firstColumn="1" w:lastColumn="0" w:noHBand="0" w:noVBand="1"/>
      </w:tblPr>
      <w:tblGrid>
        <w:gridCol w:w="2207"/>
        <w:gridCol w:w="2207"/>
      </w:tblGrid>
      <w:tr w:rsidR="00B85B61" w14:paraId="23FF65D1" w14:textId="77777777" w:rsidTr="005C31E0">
        <w:tc>
          <w:tcPr>
            <w:tcW w:w="2207" w:type="dxa"/>
            <w:shd w:val="clear" w:color="auto" w:fill="2F5496" w:themeFill="accent1" w:themeFillShade="BF"/>
          </w:tcPr>
          <w:p w14:paraId="40386AA2" w14:textId="77777777" w:rsidR="00B85B61" w:rsidRPr="00A16E96" w:rsidRDefault="00B85B61" w:rsidP="005C31E0">
            <w:pPr>
              <w:rPr>
                <w:color w:val="FFFFFF" w:themeColor="background1"/>
              </w:rPr>
            </w:pPr>
            <w:r w:rsidRPr="00A16E96">
              <w:rPr>
                <w:color w:val="FFFFFF" w:themeColor="background1"/>
              </w:rPr>
              <w:t xml:space="preserve">DOBLE O TPL </w:t>
            </w:r>
          </w:p>
        </w:tc>
        <w:tc>
          <w:tcPr>
            <w:tcW w:w="2207" w:type="dxa"/>
          </w:tcPr>
          <w:p w14:paraId="4F5FA9BC" w14:textId="60896AE2" w:rsidR="00B85B61" w:rsidRDefault="00B85B61" w:rsidP="005C31E0">
            <w:pPr>
              <w:jc w:val="center"/>
            </w:pPr>
            <w:r>
              <w:t>1,055 USD</w:t>
            </w:r>
          </w:p>
        </w:tc>
      </w:tr>
      <w:tr w:rsidR="00B85B61" w14:paraId="1D8C6CE4" w14:textId="77777777" w:rsidTr="005C31E0">
        <w:tc>
          <w:tcPr>
            <w:tcW w:w="2207" w:type="dxa"/>
            <w:shd w:val="clear" w:color="auto" w:fill="2F5496" w:themeFill="accent1" w:themeFillShade="BF"/>
          </w:tcPr>
          <w:p w14:paraId="17F1D892" w14:textId="77777777" w:rsidR="00B85B61" w:rsidRPr="00A16E96" w:rsidRDefault="00B85B61" w:rsidP="005C31E0">
            <w:pPr>
              <w:rPr>
                <w:color w:val="FFFFFF" w:themeColor="background1"/>
              </w:rPr>
            </w:pPr>
            <w:r>
              <w:rPr>
                <w:color w:val="FFFFFF" w:themeColor="background1"/>
              </w:rPr>
              <w:t xml:space="preserve">TARIFA SUJETA DISPONIBILIDADHSTA EL MOMENTO DE RESERVAR EN FIREM </w:t>
            </w:r>
          </w:p>
        </w:tc>
        <w:tc>
          <w:tcPr>
            <w:tcW w:w="2207" w:type="dxa"/>
          </w:tcPr>
          <w:p w14:paraId="340E241E" w14:textId="77777777" w:rsidR="00B85B61" w:rsidRDefault="00B85B61" w:rsidP="005C31E0">
            <w:pPr>
              <w:jc w:val="center"/>
            </w:pPr>
          </w:p>
        </w:tc>
      </w:tr>
    </w:tbl>
    <w:p w14:paraId="6567C3D9" w14:textId="58D13F8F" w:rsidR="00B85B61" w:rsidRDefault="00B85B61" w:rsidP="0035072D">
      <w:pPr>
        <w:rPr>
          <w:rFonts w:ascii="Arial" w:hAnsi="Arial" w:cs="Arial"/>
        </w:rPr>
      </w:pPr>
    </w:p>
    <w:p w14:paraId="7E149258" w14:textId="77777777" w:rsidR="00600279" w:rsidRPr="00600279" w:rsidRDefault="00600279" w:rsidP="00600279">
      <w:pPr>
        <w:rPr>
          <w:rFonts w:ascii="Arial" w:hAnsi="Arial" w:cs="Arial"/>
          <w:b/>
          <w:bCs/>
        </w:rPr>
      </w:pPr>
      <w:r w:rsidRPr="00600279">
        <w:rPr>
          <w:rFonts w:ascii="Arial" w:hAnsi="Arial" w:cs="Arial"/>
          <w:b/>
          <w:bCs/>
        </w:rPr>
        <w:t>INCLUYE:</w:t>
      </w:r>
    </w:p>
    <w:p w14:paraId="763F2DE1" w14:textId="7C2952B4" w:rsidR="00600279" w:rsidRPr="00600279" w:rsidRDefault="00600279" w:rsidP="00600279">
      <w:pPr>
        <w:pStyle w:val="Prrafodelista"/>
        <w:numPr>
          <w:ilvl w:val="0"/>
          <w:numId w:val="2"/>
        </w:numPr>
        <w:spacing w:after="0"/>
        <w:rPr>
          <w:rFonts w:ascii="Arial" w:hAnsi="Arial" w:cs="Arial"/>
        </w:rPr>
      </w:pPr>
      <w:r w:rsidRPr="00600279">
        <w:rPr>
          <w:rFonts w:ascii="Arial" w:hAnsi="Arial" w:cs="Arial"/>
        </w:rPr>
        <w:t>9 noches de alojamiento en hoteles previstos o categoría similar con desayuno.</w:t>
      </w:r>
    </w:p>
    <w:p w14:paraId="70D010F0" w14:textId="12ABDAA1" w:rsidR="00600279" w:rsidRPr="00600279" w:rsidRDefault="00600279" w:rsidP="00600279">
      <w:pPr>
        <w:pStyle w:val="Prrafodelista"/>
        <w:numPr>
          <w:ilvl w:val="0"/>
          <w:numId w:val="2"/>
        </w:numPr>
        <w:spacing w:after="0"/>
        <w:rPr>
          <w:rFonts w:ascii="Arial" w:hAnsi="Arial" w:cs="Arial"/>
        </w:rPr>
      </w:pPr>
      <w:r w:rsidRPr="00600279">
        <w:rPr>
          <w:rFonts w:ascii="Arial" w:hAnsi="Arial" w:cs="Arial"/>
        </w:rPr>
        <w:t>5 cenas en hoteles del circuito, excepto Estambul.</w:t>
      </w:r>
    </w:p>
    <w:p w14:paraId="7926BF4B" w14:textId="1D37CCBE" w:rsidR="00600279" w:rsidRPr="00600279" w:rsidRDefault="00600279" w:rsidP="00600279">
      <w:pPr>
        <w:pStyle w:val="Prrafodelista"/>
        <w:numPr>
          <w:ilvl w:val="0"/>
          <w:numId w:val="2"/>
        </w:numPr>
        <w:spacing w:after="0"/>
        <w:rPr>
          <w:rFonts w:ascii="Arial" w:hAnsi="Arial" w:cs="Arial"/>
        </w:rPr>
      </w:pPr>
      <w:r w:rsidRPr="00600279">
        <w:rPr>
          <w:rFonts w:ascii="Arial" w:hAnsi="Arial" w:cs="Arial"/>
        </w:rPr>
        <w:t>8 almuerzos en restaurantes locales.</w:t>
      </w:r>
    </w:p>
    <w:p w14:paraId="48662225" w14:textId="2D551BCC" w:rsidR="00600279" w:rsidRPr="00600279" w:rsidRDefault="00600279" w:rsidP="00600279">
      <w:pPr>
        <w:pStyle w:val="Prrafodelista"/>
        <w:numPr>
          <w:ilvl w:val="0"/>
          <w:numId w:val="2"/>
        </w:numPr>
        <w:spacing w:after="0"/>
        <w:rPr>
          <w:rFonts w:ascii="Arial" w:hAnsi="Arial" w:cs="Arial"/>
        </w:rPr>
      </w:pPr>
      <w:r w:rsidRPr="00600279">
        <w:rPr>
          <w:rFonts w:ascii="Arial" w:hAnsi="Arial" w:cs="Arial"/>
        </w:rPr>
        <w:t>Guía autorizado que habla español.</w:t>
      </w:r>
    </w:p>
    <w:p w14:paraId="1138B46B" w14:textId="7C3E7D98" w:rsidR="00600279" w:rsidRPr="00600279" w:rsidRDefault="00600279" w:rsidP="00600279">
      <w:pPr>
        <w:pStyle w:val="Prrafodelista"/>
        <w:numPr>
          <w:ilvl w:val="0"/>
          <w:numId w:val="2"/>
        </w:numPr>
        <w:spacing w:after="0"/>
        <w:rPr>
          <w:rFonts w:ascii="Arial" w:hAnsi="Arial" w:cs="Arial"/>
        </w:rPr>
      </w:pPr>
      <w:r w:rsidRPr="00600279">
        <w:rPr>
          <w:rFonts w:ascii="Arial" w:hAnsi="Arial" w:cs="Arial"/>
        </w:rPr>
        <w:t>Traslados con asistente autorizado que habla español (IN – OUT).</w:t>
      </w:r>
    </w:p>
    <w:p w14:paraId="476E3195" w14:textId="38EB51D0" w:rsidR="00600279" w:rsidRPr="00600279" w:rsidRDefault="00600279" w:rsidP="00600279">
      <w:pPr>
        <w:pStyle w:val="Prrafodelista"/>
        <w:numPr>
          <w:ilvl w:val="0"/>
          <w:numId w:val="2"/>
        </w:numPr>
        <w:spacing w:after="0"/>
        <w:rPr>
          <w:rFonts w:ascii="Arial" w:hAnsi="Arial" w:cs="Arial"/>
        </w:rPr>
      </w:pPr>
      <w:proofErr w:type="spellStart"/>
      <w:r w:rsidRPr="00600279">
        <w:rPr>
          <w:rFonts w:ascii="Arial" w:hAnsi="Arial" w:cs="Arial"/>
        </w:rPr>
        <w:t>Wi</w:t>
      </w:r>
      <w:proofErr w:type="spellEnd"/>
      <w:r w:rsidRPr="00600279">
        <w:rPr>
          <w:rFonts w:ascii="Arial" w:hAnsi="Arial" w:cs="Arial"/>
        </w:rPr>
        <w:t>-Fi en el autobús durante todo el recorrido.</w:t>
      </w:r>
    </w:p>
    <w:p w14:paraId="6970EA42" w14:textId="5BE95C4A" w:rsidR="00600279" w:rsidRPr="00600279" w:rsidRDefault="00600279" w:rsidP="00600279">
      <w:pPr>
        <w:pStyle w:val="Prrafodelista"/>
        <w:numPr>
          <w:ilvl w:val="0"/>
          <w:numId w:val="2"/>
        </w:numPr>
        <w:spacing w:after="0"/>
        <w:rPr>
          <w:rFonts w:ascii="Arial" w:hAnsi="Arial" w:cs="Arial"/>
        </w:rPr>
      </w:pPr>
      <w:r w:rsidRPr="00600279">
        <w:rPr>
          <w:rFonts w:ascii="Arial" w:hAnsi="Arial" w:cs="Arial"/>
        </w:rPr>
        <w:t xml:space="preserve">Botella de agua natural (0.5 </w:t>
      </w:r>
      <w:proofErr w:type="spellStart"/>
      <w:r w:rsidRPr="00600279">
        <w:rPr>
          <w:rFonts w:ascii="Arial" w:hAnsi="Arial" w:cs="Arial"/>
        </w:rPr>
        <w:t>lt</w:t>
      </w:r>
      <w:proofErr w:type="spellEnd"/>
      <w:r w:rsidRPr="00600279">
        <w:rPr>
          <w:rFonts w:ascii="Arial" w:hAnsi="Arial" w:cs="Arial"/>
        </w:rPr>
        <w:t>.) por persona y por día.</w:t>
      </w:r>
    </w:p>
    <w:p w14:paraId="2BD7CA9B" w14:textId="193544A6" w:rsidR="00600279" w:rsidRPr="00600279" w:rsidRDefault="00600279" w:rsidP="00600279">
      <w:pPr>
        <w:pStyle w:val="Prrafodelista"/>
        <w:numPr>
          <w:ilvl w:val="0"/>
          <w:numId w:val="2"/>
        </w:numPr>
        <w:spacing w:after="0"/>
        <w:rPr>
          <w:rFonts w:ascii="Arial" w:hAnsi="Arial" w:cs="Arial"/>
        </w:rPr>
      </w:pPr>
      <w:r w:rsidRPr="00600279">
        <w:rPr>
          <w:rFonts w:ascii="Arial" w:hAnsi="Arial" w:cs="Arial"/>
        </w:rPr>
        <w:t>Todas las actividades indicadas en el itinerario (excepto opcionales).</w:t>
      </w:r>
    </w:p>
    <w:p w14:paraId="74BE6393" w14:textId="77777777" w:rsidR="00600279" w:rsidRDefault="00600279" w:rsidP="00600279">
      <w:pPr>
        <w:pStyle w:val="Prrafodelista"/>
        <w:numPr>
          <w:ilvl w:val="0"/>
          <w:numId w:val="2"/>
        </w:numPr>
        <w:spacing w:after="0"/>
        <w:rPr>
          <w:rFonts w:ascii="Arial" w:hAnsi="Arial" w:cs="Arial"/>
        </w:rPr>
      </w:pPr>
      <w:r w:rsidRPr="00600279">
        <w:rPr>
          <w:rFonts w:ascii="Arial" w:hAnsi="Arial" w:cs="Arial"/>
        </w:rPr>
        <w:t xml:space="preserve">Excursión Bósforo + Torre Gálata (sin acceso al interior) </w:t>
      </w:r>
    </w:p>
    <w:p w14:paraId="4462053A" w14:textId="16CDEB09" w:rsidR="00600279" w:rsidRPr="00600279" w:rsidRDefault="00600279" w:rsidP="00600279">
      <w:pPr>
        <w:pStyle w:val="Prrafodelista"/>
        <w:numPr>
          <w:ilvl w:val="0"/>
          <w:numId w:val="2"/>
        </w:numPr>
        <w:spacing w:after="0"/>
        <w:rPr>
          <w:rFonts w:ascii="Arial" w:hAnsi="Arial" w:cs="Arial"/>
        </w:rPr>
      </w:pPr>
      <w:r>
        <w:rPr>
          <w:rFonts w:ascii="Arial" w:hAnsi="Arial" w:cs="Arial"/>
        </w:rPr>
        <w:t>E</w:t>
      </w:r>
      <w:r w:rsidRPr="00600279">
        <w:rPr>
          <w:rFonts w:ascii="Arial" w:hAnsi="Arial" w:cs="Arial"/>
        </w:rPr>
        <w:t>xcursión Clásica Estambul.</w:t>
      </w:r>
    </w:p>
    <w:p w14:paraId="1142BE45" w14:textId="75E727B6" w:rsidR="00600279" w:rsidRDefault="00600279" w:rsidP="00600279">
      <w:pPr>
        <w:rPr>
          <w:rFonts w:ascii="Arial" w:hAnsi="Arial" w:cs="Arial"/>
        </w:rPr>
      </w:pPr>
    </w:p>
    <w:p w14:paraId="468D229F" w14:textId="77777777" w:rsidR="00600279" w:rsidRPr="00600279" w:rsidRDefault="00600279" w:rsidP="00600279">
      <w:pPr>
        <w:rPr>
          <w:rFonts w:ascii="Arial" w:hAnsi="Arial" w:cs="Arial"/>
          <w:b/>
          <w:bCs/>
        </w:rPr>
      </w:pPr>
      <w:r w:rsidRPr="00600279">
        <w:rPr>
          <w:rFonts w:ascii="Arial" w:hAnsi="Arial" w:cs="Arial"/>
          <w:b/>
          <w:bCs/>
        </w:rPr>
        <w:t>No incluye:</w:t>
      </w:r>
    </w:p>
    <w:p w14:paraId="2F760CEC" w14:textId="61E2CE70" w:rsidR="00600279" w:rsidRPr="00600279" w:rsidRDefault="00600279" w:rsidP="00600279">
      <w:pPr>
        <w:pStyle w:val="Prrafodelista"/>
        <w:numPr>
          <w:ilvl w:val="0"/>
          <w:numId w:val="1"/>
        </w:numPr>
        <w:spacing w:after="0"/>
        <w:rPr>
          <w:rFonts w:ascii="Arial" w:hAnsi="Arial" w:cs="Arial"/>
        </w:rPr>
      </w:pPr>
      <w:r w:rsidRPr="00600279">
        <w:rPr>
          <w:rFonts w:ascii="Arial" w:hAnsi="Arial" w:cs="Arial"/>
        </w:rPr>
        <w:t xml:space="preserve">Vuelos </w:t>
      </w:r>
      <w:r w:rsidR="004E7EF3">
        <w:rPr>
          <w:rFonts w:ascii="Arial" w:hAnsi="Arial" w:cs="Arial"/>
        </w:rPr>
        <w:t xml:space="preserve">INTERNACIONALES (CONSULTAR) </w:t>
      </w:r>
    </w:p>
    <w:p w14:paraId="5EDA876F" w14:textId="77777777" w:rsidR="00600279" w:rsidRPr="00600279" w:rsidRDefault="00600279" w:rsidP="00600279">
      <w:pPr>
        <w:pStyle w:val="Prrafodelista"/>
        <w:numPr>
          <w:ilvl w:val="0"/>
          <w:numId w:val="1"/>
        </w:numPr>
        <w:spacing w:after="0"/>
        <w:rPr>
          <w:rFonts w:ascii="Arial" w:hAnsi="Arial" w:cs="Arial"/>
        </w:rPr>
      </w:pPr>
      <w:r w:rsidRPr="00600279">
        <w:rPr>
          <w:rFonts w:ascii="Arial" w:hAnsi="Arial" w:cs="Arial"/>
        </w:rPr>
        <w:t>Excursiones opcionales</w:t>
      </w:r>
    </w:p>
    <w:p w14:paraId="008A9507" w14:textId="77777777" w:rsidR="00600279" w:rsidRPr="00600279" w:rsidRDefault="00600279" w:rsidP="00600279">
      <w:pPr>
        <w:pStyle w:val="Prrafodelista"/>
        <w:numPr>
          <w:ilvl w:val="0"/>
          <w:numId w:val="1"/>
        </w:numPr>
        <w:spacing w:after="0"/>
        <w:rPr>
          <w:rFonts w:ascii="Arial" w:hAnsi="Arial" w:cs="Arial"/>
        </w:rPr>
      </w:pPr>
      <w:r w:rsidRPr="00600279">
        <w:rPr>
          <w:rFonts w:ascii="Arial" w:hAnsi="Arial" w:cs="Arial"/>
        </w:rPr>
        <w:t>Bebidas en las comidas</w:t>
      </w:r>
    </w:p>
    <w:p w14:paraId="5F83F001" w14:textId="77777777" w:rsidR="00600279" w:rsidRPr="00600279" w:rsidRDefault="00600279" w:rsidP="00600279">
      <w:pPr>
        <w:pStyle w:val="Prrafodelista"/>
        <w:numPr>
          <w:ilvl w:val="0"/>
          <w:numId w:val="1"/>
        </w:numPr>
        <w:spacing w:after="0"/>
        <w:rPr>
          <w:rFonts w:ascii="Arial" w:hAnsi="Arial" w:cs="Arial"/>
        </w:rPr>
      </w:pPr>
      <w:r w:rsidRPr="00600279">
        <w:rPr>
          <w:rFonts w:ascii="Arial" w:hAnsi="Arial" w:cs="Arial"/>
        </w:rPr>
        <w:t>Gastos personales</w:t>
      </w:r>
    </w:p>
    <w:p w14:paraId="639B349F" w14:textId="77777777" w:rsidR="00600279" w:rsidRPr="00600279" w:rsidRDefault="00600279" w:rsidP="00600279">
      <w:pPr>
        <w:pStyle w:val="Prrafodelista"/>
        <w:numPr>
          <w:ilvl w:val="0"/>
          <w:numId w:val="1"/>
        </w:numPr>
        <w:spacing w:after="0"/>
        <w:rPr>
          <w:rFonts w:ascii="Arial" w:hAnsi="Arial" w:cs="Arial"/>
        </w:rPr>
      </w:pPr>
      <w:r w:rsidRPr="00600279">
        <w:rPr>
          <w:rFonts w:ascii="Arial" w:hAnsi="Arial" w:cs="Arial"/>
        </w:rPr>
        <w:t>Equipaje extra</w:t>
      </w:r>
    </w:p>
    <w:p w14:paraId="543EB065" w14:textId="0397D66E" w:rsidR="00600279" w:rsidRPr="00600279" w:rsidRDefault="00600279" w:rsidP="00600279">
      <w:pPr>
        <w:pStyle w:val="Prrafodelista"/>
        <w:numPr>
          <w:ilvl w:val="0"/>
          <w:numId w:val="1"/>
        </w:numPr>
        <w:spacing w:after="0"/>
        <w:rPr>
          <w:rFonts w:ascii="Arial" w:hAnsi="Arial" w:cs="Arial"/>
        </w:rPr>
      </w:pPr>
      <w:r w:rsidRPr="00600279">
        <w:rPr>
          <w:rFonts w:ascii="Arial" w:hAnsi="Arial" w:cs="Arial"/>
        </w:rPr>
        <w:t xml:space="preserve">Propinas al guía y chofer (45 USD PP en </w:t>
      </w:r>
      <w:r w:rsidR="00F5361B" w:rsidRPr="00600279">
        <w:rPr>
          <w:rFonts w:ascii="Arial" w:hAnsi="Arial" w:cs="Arial"/>
        </w:rPr>
        <w:t>Turquía</w:t>
      </w:r>
      <w:r w:rsidRPr="00600279">
        <w:rPr>
          <w:rFonts w:ascii="Arial" w:hAnsi="Arial" w:cs="Arial"/>
        </w:rPr>
        <w:t>)</w:t>
      </w:r>
    </w:p>
    <w:p w14:paraId="0401FD78" w14:textId="23FCD042" w:rsidR="00600279" w:rsidRPr="00600279" w:rsidRDefault="00600279" w:rsidP="00600279">
      <w:pPr>
        <w:pStyle w:val="Prrafodelista"/>
        <w:numPr>
          <w:ilvl w:val="0"/>
          <w:numId w:val="1"/>
        </w:numPr>
        <w:spacing w:after="0"/>
        <w:rPr>
          <w:rFonts w:ascii="Arial" w:hAnsi="Arial" w:cs="Arial"/>
        </w:rPr>
      </w:pPr>
      <w:r w:rsidRPr="00600279">
        <w:rPr>
          <w:rFonts w:ascii="Arial" w:hAnsi="Arial" w:cs="Arial"/>
        </w:rPr>
        <w:t>Seguro de Viaje y Salud</w:t>
      </w:r>
      <w:r>
        <w:rPr>
          <w:rFonts w:ascii="Arial" w:hAnsi="Arial" w:cs="Arial"/>
        </w:rPr>
        <w:t xml:space="preserve"> </w:t>
      </w:r>
      <w:r w:rsidR="004E7EF3">
        <w:rPr>
          <w:rFonts w:ascii="Arial" w:hAnsi="Arial" w:cs="Arial"/>
        </w:rPr>
        <w:t>80</w:t>
      </w:r>
      <w:r>
        <w:rPr>
          <w:rFonts w:ascii="Arial" w:hAnsi="Arial" w:cs="Arial"/>
        </w:rPr>
        <w:t xml:space="preserve"> USD (FORZOSO) </w:t>
      </w:r>
    </w:p>
    <w:p w14:paraId="5B6591D9" w14:textId="77777777" w:rsidR="00600279" w:rsidRPr="00600279" w:rsidRDefault="00600279" w:rsidP="00600279">
      <w:pPr>
        <w:pStyle w:val="Prrafodelista"/>
        <w:numPr>
          <w:ilvl w:val="0"/>
          <w:numId w:val="1"/>
        </w:numPr>
        <w:spacing w:after="0"/>
        <w:rPr>
          <w:rFonts w:ascii="Arial" w:hAnsi="Arial" w:cs="Arial"/>
        </w:rPr>
      </w:pPr>
      <w:r w:rsidRPr="00600279">
        <w:rPr>
          <w:rFonts w:ascii="Arial" w:hAnsi="Arial" w:cs="Arial"/>
        </w:rPr>
        <w:t>Almuerzos</w:t>
      </w:r>
    </w:p>
    <w:p w14:paraId="629926F1" w14:textId="60F79B90" w:rsidR="00600279" w:rsidRPr="00600279" w:rsidRDefault="00600279" w:rsidP="00600279">
      <w:pPr>
        <w:pStyle w:val="Prrafodelista"/>
        <w:numPr>
          <w:ilvl w:val="0"/>
          <w:numId w:val="1"/>
        </w:numPr>
        <w:rPr>
          <w:rFonts w:ascii="Arial" w:hAnsi="Arial" w:cs="Arial"/>
        </w:rPr>
      </w:pPr>
      <w:r w:rsidRPr="00600279">
        <w:rPr>
          <w:rFonts w:ascii="Arial" w:hAnsi="Arial" w:cs="Arial"/>
        </w:rPr>
        <w:t xml:space="preserve">Entrada a Torre </w:t>
      </w:r>
      <w:r w:rsidR="00F5361B" w:rsidRPr="00600279">
        <w:rPr>
          <w:rFonts w:ascii="Arial" w:hAnsi="Arial" w:cs="Arial"/>
        </w:rPr>
        <w:t>Gálata</w:t>
      </w:r>
    </w:p>
    <w:p w14:paraId="3FEB6AF3" w14:textId="34CE376A" w:rsidR="00600279" w:rsidRDefault="00600279" w:rsidP="00600279">
      <w:pPr>
        <w:rPr>
          <w:rFonts w:ascii="Arial" w:hAnsi="Arial" w:cs="Arial"/>
        </w:rPr>
      </w:pPr>
    </w:p>
    <w:p w14:paraId="6630A344" w14:textId="72F445A9" w:rsidR="004E7EF3" w:rsidRDefault="004E7EF3" w:rsidP="00600279">
      <w:pPr>
        <w:rPr>
          <w:rFonts w:ascii="Arial" w:hAnsi="Arial" w:cs="Arial"/>
        </w:rPr>
      </w:pPr>
    </w:p>
    <w:p w14:paraId="20215C0F" w14:textId="77777777" w:rsidR="004E7EF3" w:rsidRDefault="004E7EF3" w:rsidP="00600279">
      <w:pPr>
        <w:rPr>
          <w:rFonts w:ascii="Arial" w:hAnsi="Arial" w:cs="Arial"/>
        </w:rPr>
      </w:pPr>
    </w:p>
    <w:p w14:paraId="7F6F5FE1" w14:textId="488A120A" w:rsidR="00600279" w:rsidRPr="00600279" w:rsidRDefault="00600279" w:rsidP="00FB3AE8">
      <w:pPr>
        <w:shd w:val="clear" w:color="auto" w:fill="2E74B5" w:themeFill="accent5" w:themeFillShade="BF"/>
        <w:rPr>
          <w:rFonts w:ascii="Arial" w:hAnsi="Arial" w:cs="Arial"/>
          <w:b/>
          <w:bCs/>
        </w:rPr>
      </w:pPr>
      <w:r w:rsidRPr="00600279">
        <w:rPr>
          <w:rFonts w:ascii="Arial" w:hAnsi="Arial" w:cs="Arial"/>
          <w:b/>
          <w:bCs/>
        </w:rPr>
        <w:t>HOTELES PREVISTOS O SIMILARES</w:t>
      </w:r>
    </w:p>
    <w:p w14:paraId="6EBE2476" w14:textId="64A76ED2" w:rsidR="00600279" w:rsidRPr="00600279" w:rsidRDefault="00600279" w:rsidP="00EA59C3">
      <w:pPr>
        <w:spacing w:after="0"/>
        <w:rPr>
          <w:rFonts w:ascii="Arial" w:hAnsi="Arial" w:cs="Arial"/>
        </w:rPr>
      </w:pPr>
      <w:r w:rsidRPr="000736A3">
        <w:rPr>
          <w:rFonts w:ascii="Arial" w:hAnsi="Arial" w:cs="Arial"/>
          <w:b/>
          <w:bCs/>
        </w:rPr>
        <w:lastRenderedPageBreak/>
        <w:t>ESTAMBUL</w:t>
      </w:r>
      <w:r w:rsidRPr="00600279">
        <w:rPr>
          <w:rFonts w:ascii="Arial" w:hAnsi="Arial" w:cs="Arial"/>
        </w:rPr>
        <w:t xml:space="preserve">: HOTELES CÉNTRICOS: </w:t>
      </w:r>
      <w:proofErr w:type="spellStart"/>
      <w:r w:rsidRPr="00600279">
        <w:rPr>
          <w:rFonts w:ascii="Arial" w:hAnsi="Arial" w:cs="Arial"/>
        </w:rPr>
        <w:t>Nippon</w:t>
      </w:r>
      <w:proofErr w:type="spellEnd"/>
      <w:r w:rsidRPr="00600279">
        <w:rPr>
          <w:rFonts w:ascii="Arial" w:hAnsi="Arial" w:cs="Arial"/>
        </w:rPr>
        <w:t xml:space="preserve"> Hotel </w:t>
      </w:r>
      <w:proofErr w:type="spellStart"/>
      <w:r w:rsidRPr="00600279">
        <w:rPr>
          <w:rFonts w:ascii="Arial" w:hAnsi="Arial" w:cs="Arial"/>
        </w:rPr>
        <w:t>Taksim</w:t>
      </w:r>
      <w:proofErr w:type="spellEnd"/>
      <w:r w:rsidRPr="00600279">
        <w:rPr>
          <w:rFonts w:ascii="Arial" w:hAnsi="Arial" w:cs="Arial"/>
        </w:rPr>
        <w:t xml:space="preserve"> 4* – Richmond Hotel </w:t>
      </w:r>
      <w:proofErr w:type="spellStart"/>
      <w:r w:rsidRPr="00600279">
        <w:rPr>
          <w:rFonts w:ascii="Arial" w:hAnsi="Arial" w:cs="Arial"/>
        </w:rPr>
        <w:t>Taksim</w:t>
      </w:r>
      <w:proofErr w:type="spellEnd"/>
      <w:r w:rsidRPr="00600279">
        <w:rPr>
          <w:rFonts w:ascii="Arial" w:hAnsi="Arial" w:cs="Arial"/>
        </w:rPr>
        <w:t xml:space="preserve"> 4*.</w:t>
      </w:r>
    </w:p>
    <w:p w14:paraId="0F89A819" w14:textId="4927706E" w:rsidR="00600279" w:rsidRPr="00600279" w:rsidRDefault="00600279" w:rsidP="00EA59C3">
      <w:pPr>
        <w:spacing w:after="0"/>
        <w:rPr>
          <w:rFonts w:ascii="Arial" w:hAnsi="Arial" w:cs="Arial"/>
        </w:rPr>
      </w:pPr>
      <w:r w:rsidRPr="000736A3">
        <w:rPr>
          <w:rFonts w:ascii="Arial" w:hAnsi="Arial" w:cs="Arial"/>
          <w:b/>
          <w:bCs/>
        </w:rPr>
        <w:t>CAPADOCIA:</w:t>
      </w:r>
      <w:r w:rsidRPr="00600279">
        <w:rPr>
          <w:rFonts w:ascii="Arial" w:hAnsi="Arial" w:cs="Arial"/>
        </w:rPr>
        <w:t xml:space="preserve"> Ramada </w:t>
      </w:r>
      <w:proofErr w:type="spellStart"/>
      <w:r w:rsidRPr="00600279">
        <w:rPr>
          <w:rFonts w:ascii="Arial" w:hAnsi="Arial" w:cs="Arial"/>
        </w:rPr>
        <w:t>Cappadocia</w:t>
      </w:r>
      <w:proofErr w:type="spellEnd"/>
      <w:r w:rsidRPr="00600279">
        <w:rPr>
          <w:rFonts w:ascii="Arial" w:hAnsi="Arial" w:cs="Arial"/>
        </w:rPr>
        <w:t xml:space="preserve"> 5* | </w:t>
      </w:r>
      <w:proofErr w:type="spellStart"/>
      <w:r w:rsidRPr="00600279">
        <w:rPr>
          <w:rFonts w:ascii="Arial" w:hAnsi="Arial" w:cs="Arial"/>
        </w:rPr>
        <w:t>Avrasya</w:t>
      </w:r>
      <w:proofErr w:type="spellEnd"/>
      <w:r w:rsidRPr="00600279">
        <w:rPr>
          <w:rFonts w:ascii="Arial" w:hAnsi="Arial" w:cs="Arial"/>
        </w:rPr>
        <w:t xml:space="preserve"> Hotel 5*.</w:t>
      </w:r>
    </w:p>
    <w:p w14:paraId="2F0289D8" w14:textId="6BE1E91C" w:rsidR="00600279" w:rsidRPr="00600279" w:rsidRDefault="00600279" w:rsidP="00EA59C3">
      <w:pPr>
        <w:spacing w:after="0"/>
        <w:rPr>
          <w:rFonts w:ascii="Arial" w:hAnsi="Arial" w:cs="Arial"/>
        </w:rPr>
      </w:pPr>
      <w:r w:rsidRPr="000736A3">
        <w:rPr>
          <w:rFonts w:ascii="Arial" w:hAnsi="Arial" w:cs="Arial"/>
          <w:b/>
          <w:bCs/>
        </w:rPr>
        <w:t>PAMUKKALE:</w:t>
      </w:r>
      <w:r w:rsidRPr="00600279">
        <w:rPr>
          <w:rFonts w:ascii="Arial" w:hAnsi="Arial" w:cs="Arial"/>
        </w:rPr>
        <w:t xml:space="preserve"> </w:t>
      </w:r>
      <w:proofErr w:type="spellStart"/>
      <w:r w:rsidRPr="00600279">
        <w:rPr>
          <w:rFonts w:ascii="Arial" w:hAnsi="Arial" w:cs="Arial"/>
        </w:rPr>
        <w:t>Pam</w:t>
      </w:r>
      <w:proofErr w:type="spellEnd"/>
      <w:r w:rsidRPr="00600279">
        <w:rPr>
          <w:rFonts w:ascii="Arial" w:hAnsi="Arial" w:cs="Arial"/>
        </w:rPr>
        <w:t xml:space="preserve"> </w:t>
      </w:r>
      <w:proofErr w:type="spellStart"/>
      <w:r w:rsidRPr="00600279">
        <w:rPr>
          <w:rFonts w:ascii="Arial" w:hAnsi="Arial" w:cs="Arial"/>
        </w:rPr>
        <w:t>Thermal</w:t>
      </w:r>
      <w:proofErr w:type="spellEnd"/>
      <w:r w:rsidRPr="00600279">
        <w:rPr>
          <w:rFonts w:ascii="Arial" w:hAnsi="Arial" w:cs="Arial"/>
        </w:rPr>
        <w:t xml:space="preserve"> Hotel </w:t>
      </w:r>
      <w:proofErr w:type="spellStart"/>
      <w:r w:rsidRPr="00600279">
        <w:rPr>
          <w:rFonts w:ascii="Arial" w:hAnsi="Arial" w:cs="Arial"/>
        </w:rPr>
        <w:t>Pamukkale</w:t>
      </w:r>
      <w:proofErr w:type="spellEnd"/>
      <w:r w:rsidRPr="00600279">
        <w:rPr>
          <w:rFonts w:ascii="Arial" w:hAnsi="Arial" w:cs="Arial"/>
        </w:rPr>
        <w:t xml:space="preserve"> 5* | Richmond </w:t>
      </w:r>
      <w:proofErr w:type="spellStart"/>
      <w:r w:rsidRPr="00600279">
        <w:rPr>
          <w:rFonts w:ascii="Arial" w:hAnsi="Arial" w:cs="Arial"/>
        </w:rPr>
        <w:t>Thermal</w:t>
      </w:r>
      <w:proofErr w:type="spellEnd"/>
      <w:r w:rsidRPr="00600279">
        <w:rPr>
          <w:rFonts w:ascii="Arial" w:hAnsi="Arial" w:cs="Arial"/>
        </w:rPr>
        <w:t xml:space="preserve"> 5*.</w:t>
      </w:r>
    </w:p>
    <w:p w14:paraId="0F6EF73E" w14:textId="26DCF9BE" w:rsidR="00600279" w:rsidRDefault="00600279" w:rsidP="00600279">
      <w:pPr>
        <w:rPr>
          <w:rFonts w:ascii="Arial" w:hAnsi="Arial" w:cs="Arial"/>
        </w:rPr>
      </w:pPr>
      <w:r w:rsidRPr="000736A3">
        <w:rPr>
          <w:rFonts w:ascii="Arial" w:hAnsi="Arial" w:cs="Arial"/>
          <w:b/>
          <w:bCs/>
        </w:rPr>
        <w:t>KUSADASI / ESMIRNA</w:t>
      </w:r>
      <w:r w:rsidRPr="00600279">
        <w:rPr>
          <w:rFonts w:ascii="Arial" w:hAnsi="Arial" w:cs="Arial"/>
        </w:rPr>
        <w:t xml:space="preserve">: Hampton </w:t>
      </w:r>
      <w:proofErr w:type="spellStart"/>
      <w:r w:rsidRPr="00600279">
        <w:rPr>
          <w:rFonts w:ascii="Arial" w:hAnsi="Arial" w:cs="Arial"/>
        </w:rPr>
        <w:t>By</w:t>
      </w:r>
      <w:proofErr w:type="spellEnd"/>
      <w:r w:rsidRPr="00600279">
        <w:rPr>
          <w:rFonts w:ascii="Arial" w:hAnsi="Arial" w:cs="Arial"/>
        </w:rPr>
        <w:t xml:space="preserve"> Hilton 4* | Ramada </w:t>
      </w:r>
      <w:proofErr w:type="spellStart"/>
      <w:r w:rsidRPr="00600279">
        <w:rPr>
          <w:rFonts w:ascii="Arial" w:hAnsi="Arial" w:cs="Arial"/>
        </w:rPr>
        <w:t>By</w:t>
      </w:r>
      <w:proofErr w:type="spellEnd"/>
      <w:r w:rsidRPr="00600279">
        <w:rPr>
          <w:rFonts w:ascii="Arial" w:hAnsi="Arial" w:cs="Arial"/>
        </w:rPr>
        <w:t xml:space="preserve"> Wyndham Esmirna 4* | Le </w:t>
      </w:r>
      <w:proofErr w:type="spellStart"/>
      <w:r w:rsidRPr="00600279">
        <w:rPr>
          <w:rFonts w:ascii="Arial" w:hAnsi="Arial" w:cs="Arial"/>
        </w:rPr>
        <w:t>Bleu</w:t>
      </w:r>
      <w:proofErr w:type="spellEnd"/>
      <w:r w:rsidRPr="00600279">
        <w:rPr>
          <w:rFonts w:ascii="Arial" w:hAnsi="Arial" w:cs="Arial"/>
        </w:rPr>
        <w:t xml:space="preserve"> Hotel </w:t>
      </w:r>
      <w:proofErr w:type="spellStart"/>
      <w:r w:rsidRPr="00600279">
        <w:rPr>
          <w:rFonts w:ascii="Arial" w:hAnsi="Arial" w:cs="Arial"/>
        </w:rPr>
        <w:t>Kusadasi</w:t>
      </w:r>
      <w:proofErr w:type="spellEnd"/>
      <w:r w:rsidRPr="00600279">
        <w:rPr>
          <w:rFonts w:ascii="Arial" w:hAnsi="Arial" w:cs="Arial"/>
        </w:rPr>
        <w:t xml:space="preserve"> 5* (sujeto a disponibilidad).</w:t>
      </w:r>
    </w:p>
    <w:p w14:paraId="066CC098" w14:textId="77777777" w:rsidR="000736A3" w:rsidRDefault="000736A3" w:rsidP="000736A3">
      <w:pPr>
        <w:rPr>
          <w:rFonts w:ascii="Arial" w:hAnsi="Arial" w:cs="Arial"/>
        </w:rPr>
      </w:pPr>
      <w:r w:rsidRPr="00600279">
        <w:rPr>
          <w:rFonts w:ascii="Arial" w:hAnsi="Arial" w:cs="Arial"/>
          <w:highlight w:val="yellow"/>
        </w:rPr>
        <w:t>Nota: Los hoteles mencionados en el itinerario son los que frecuentemente se utilizan en el circuito, sin embargo, pueden variar dependiendo de la disponibilidad al momento de reservar</w:t>
      </w:r>
      <w:r w:rsidRPr="00600279">
        <w:rPr>
          <w:rFonts w:ascii="Arial" w:hAnsi="Arial" w:cs="Arial"/>
        </w:rPr>
        <w:t>.</w:t>
      </w:r>
    </w:p>
    <w:p w14:paraId="5315AEDC" w14:textId="3719DAC1" w:rsidR="00600279" w:rsidRDefault="00600279" w:rsidP="00600279">
      <w:pPr>
        <w:rPr>
          <w:rFonts w:ascii="Arial" w:hAnsi="Arial" w:cs="Arial"/>
        </w:rPr>
      </w:pPr>
    </w:p>
    <w:p w14:paraId="2F0FBBD9" w14:textId="54C9CA59" w:rsidR="00600279" w:rsidRPr="000736A3" w:rsidRDefault="00600279" w:rsidP="00600279">
      <w:pPr>
        <w:rPr>
          <w:rFonts w:ascii="Arial" w:hAnsi="Arial" w:cs="Arial"/>
          <w:b/>
          <w:bCs/>
        </w:rPr>
      </w:pPr>
      <w:r w:rsidRPr="000736A3">
        <w:rPr>
          <w:rFonts w:ascii="Arial" w:hAnsi="Arial" w:cs="Arial"/>
          <w:b/>
          <w:bCs/>
        </w:rPr>
        <w:t>SUPLEMENTOS HOTELES</w:t>
      </w:r>
      <w:r w:rsidR="00EA59C3">
        <w:rPr>
          <w:rFonts w:ascii="Arial" w:hAnsi="Arial" w:cs="Arial"/>
          <w:b/>
          <w:bCs/>
        </w:rPr>
        <w:t xml:space="preserve">  EN CASO DE NO QUERER LOS HOTELES ESTIPULADOS</w:t>
      </w:r>
    </w:p>
    <w:p w14:paraId="09A641C3" w14:textId="3D00F61E" w:rsidR="00600279" w:rsidRPr="000736A3" w:rsidRDefault="00600279" w:rsidP="00600279">
      <w:pPr>
        <w:rPr>
          <w:rFonts w:ascii="Arial" w:hAnsi="Arial" w:cs="Arial"/>
          <w:b/>
          <w:bCs/>
        </w:rPr>
      </w:pPr>
      <w:r w:rsidRPr="000736A3">
        <w:rPr>
          <w:rFonts w:ascii="Arial" w:hAnsi="Arial" w:cs="Arial"/>
          <w:b/>
          <w:bCs/>
        </w:rPr>
        <w:t xml:space="preserve">CAPADOCIA: </w:t>
      </w:r>
      <w:r w:rsidR="000736A3" w:rsidRPr="000736A3">
        <w:rPr>
          <w:rFonts w:ascii="Arial" w:hAnsi="Arial" w:cs="Arial"/>
          <w:b/>
          <w:bCs/>
        </w:rPr>
        <w:t xml:space="preserve"> </w:t>
      </w:r>
    </w:p>
    <w:p w14:paraId="0257C04F" w14:textId="77777777" w:rsidR="00600279" w:rsidRPr="00600279" w:rsidRDefault="00600279" w:rsidP="00600279">
      <w:pPr>
        <w:rPr>
          <w:rFonts w:ascii="Arial" w:hAnsi="Arial" w:cs="Arial"/>
        </w:rPr>
      </w:pPr>
      <w:proofErr w:type="spellStart"/>
      <w:r w:rsidRPr="00600279">
        <w:rPr>
          <w:rFonts w:ascii="Arial" w:hAnsi="Arial" w:cs="Arial"/>
        </w:rPr>
        <w:t>Uchisar</w:t>
      </w:r>
      <w:proofErr w:type="spellEnd"/>
      <w:r w:rsidRPr="00600279">
        <w:rPr>
          <w:rFonts w:ascii="Arial" w:hAnsi="Arial" w:cs="Arial"/>
        </w:rPr>
        <w:t xml:space="preserve"> </w:t>
      </w:r>
      <w:proofErr w:type="spellStart"/>
      <w:r w:rsidRPr="00600279">
        <w:rPr>
          <w:rFonts w:ascii="Arial" w:hAnsi="Arial" w:cs="Arial"/>
        </w:rPr>
        <w:t>Kaya</w:t>
      </w:r>
      <w:proofErr w:type="spellEnd"/>
      <w:r w:rsidRPr="00600279">
        <w:rPr>
          <w:rFonts w:ascii="Arial" w:hAnsi="Arial" w:cs="Arial"/>
        </w:rPr>
        <w:t xml:space="preserve"> Hotel  70.00 USD </w:t>
      </w:r>
      <w:proofErr w:type="spellStart"/>
      <w:r w:rsidRPr="00600279">
        <w:rPr>
          <w:rFonts w:ascii="Arial" w:hAnsi="Arial" w:cs="Arial"/>
        </w:rPr>
        <w:t>pp</w:t>
      </w:r>
      <w:proofErr w:type="spellEnd"/>
      <w:r w:rsidRPr="00600279">
        <w:rPr>
          <w:rFonts w:ascii="Arial" w:hAnsi="Arial" w:cs="Arial"/>
        </w:rPr>
        <w:t xml:space="preserve"> por noche</w:t>
      </w:r>
    </w:p>
    <w:p w14:paraId="7B794FB7" w14:textId="77777777" w:rsidR="00600279" w:rsidRPr="00600279" w:rsidRDefault="00600279" w:rsidP="00600279">
      <w:pPr>
        <w:rPr>
          <w:rFonts w:ascii="Arial" w:hAnsi="Arial" w:cs="Arial"/>
        </w:rPr>
      </w:pPr>
      <w:r w:rsidRPr="00600279">
        <w:rPr>
          <w:rFonts w:ascii="Arial" w:hAnsi="Arial" w:cs="Arial"/>
        </w:rPr>
        <w:t xml:space="preserve">EXEDRA HOTEL: 95 USD </w:t>
      </w:r>
      <w:proofErr w:type="spellStart"/>
      <w:r w:rsidRPr="00600279">
        <w:rPr>
          <w:rFonts w:ascii="Arial" w:hAnsi="Arial" w:cs="Arial"/>
        </w:rPr>
        <w:t>pp</w:t>
      </w:r>
      <w:proofErr w:type="spellEnd"/>
      <w:r w:rsidRPr="00600279">
        <w:rPr>
          <w:rFonts w:ascii="Arial" w:hAnsi="Arial" w:cs="Arial"/>
        </w:rPr>
        <w:t xml:space="preserve"> por noche</w:t>
      </w:r>
    </w:p>
    <w:p w14:paraId="0CC268AC" w14:textId="71626DA2" w:rsidR="00600279" w:rsidRDefault="00600279" w:rsidP="00600279">
      <w:pPr>
        <w:rPr>
          <w:rFonts w:ascii="Arial" w:hAnsi="Arial" w:cs="Arial"/>
        </w:rPr>
      </w:pPr>
    </w:p>
    <w:p w14:paraId="6814D3C3" w14:textId="08BA6FA0" w:rsidR="00F51B0F" w:rsidRDefault="00F51B0F" w:rsidP="00600279">
      <w:pPr>
        <w:rPr>
          <w:rFonts w:ascii="Arial" w:hAnsi="Arial" w:cs="Arial"/>
        </w:rPr>
      </w:pPr>
      <w:r>
        <w:rPr>
          <w:rFonts w:ascii="Arial" w:hAnsi="Arial" w:cs="Arial"/>
        </w:rPr>
        <w:t>NOTAS:</w:t>
      </w:r>
    </w:p>
    <w:p w14:paraId="58C1F433" w14:textId="77777777" w:rsidR="00EA59C3" w:rsidRPr="000519DA" w:rsidRDefault="00EA59C3" w:rsidP="00EA59C3">
      <w:pPr>
        <w:rPr>
          <w:b/>
          <w:bCs/>
        </w:rPr>
      </w:pPr>
      <w:r w:rsidRPr="000519DA">
        <w:rPr>
          <w:b/>
          <w:bCs/>
        </w:rPr>
        <w:t>NOTAS IMPORTANTE</w:t>
      </w:r>
      <w:r>
        <w:rPr>
          <w:b/>
          <w:bCs/>
        </w:rPr>
        <w:t xml:space="preserve">S Y CONDICIONES GENERALES </w:t>
      </w:r>
    </w:p>
    <w:p w14:paraId="23C23015" w14:textId="77777777" w:rsidR="00EA59C3" w:rsidRPr="00116830" w:rsidRDefault="00EA59C3" w:rsidP="00EA59C3">
      <w:pPr>
        <w:numPr>
          <w:ilvl w:val="0"/>
          <w:numId w:val="3"/>
        </w:numPr>
        <w:spacing w:after="0" w:line="240" w:lineRule="auto"/>
        <w:rPr>
          <w:rFonts w:ascii="Arial" w:eastAsia="Times New Roman" w:hAnsi="Arial" w:cs="Arial"/>
          <w:lang w:val="tr-TR" w:eastAsia="es-MX"/>
        </w:rPr>
      </w:pPr>
      <w:r w:rsidRPr="00116830">
        <w:rPr>
          <w:rFonts w:ascii="Arial" w:eastAsia="Times New Roman" w:hAnsi="Arial" w:cs="Arial"/>
          <w:lang w:val="tr-TR" w:eastAsia="es-MX"/>
        </w:rPr>
        <w:t xml:space="preserve">TARIFAS POR PERSONA PAGADERAS EN PESOS, AL TIPO DE CAMBIO BANCARIO DE EL DIA, DE EL BANCO BANAMEX  </w:t>
      </w:r>
    </w:p>
    <w:p w14:paraId="6BBB559E" w14:textId="77777777" w:rsidR="00EA59C3" w:rsidRPr="005177D7" w:rsidRDefault="00EA59C3" w:rsidP="00EA59C3">
      <w:pPr>
        <w:numPr>
          <w:ilvl w:val="0"/>
          <w:numId w:val="3"/>
        </w:numPr>
        <w:spacing w:after="0" w:line="240" w:lineRule="auto"/>
        <w:rPr>
          <w:rFonts w:ascii="Arial" w:eastAsia="Times New Roman" w:hAnsi="Arial" w:cs="Arial"/>
          <w:lang w:val="tr-TR" w:eastAsia="es-MX"/>
        </w:rPr>
      </w:pPr>
      <w:r w:rsidRPr="005177D7">
        <w:rPr>
          <w:rFonts w:ascii="Arial" w:eastAsia="Times New Roman" w:hAnsi="Arial" w:cs="Arial"/>
          <w:lang w:val="tr-TR" w:eastAsia="es-MX"/>
        </w:rPr>
        <w:t>Para garantizar algún paquete con servicios terrestres, se requiere 100 usd por pasajero. El pago total un mes antes de la salida.</w:t>
      </w:r>
    </w:p>
    <w:p w14:paraId="0CD06CE3" w14:textId="77777777" w:rsidR="00EA59C3" w:rsidRPr="005177D7" w:rsidRDefault="00EA59C3" w:rsidP="00EA59C3">
      <w:pPr>
        <w:numPr>
          <w:ilvl w:val="0"/>
          <w:numId w:val="3"/>
        </w:numPr>
        <w:spacing w:after="0" w:line="240" w:lineRule="auto"/>
        <w:rPr>
          <w:rFonts w:ascii="Arial" w:eastAsia="Times New Roman" w:hAnsi="Arial" w:cs="Arial"/>
          <w:lang w:val="tr-TR" w:eastAsia="es-MX"/>
        </w:rPr>
      </w:pPr>
      <w:r w:rsidRPr="005177D7">
        <w:rPr>
          <w:rFonts w:ascii="Arial" w:eastAsia="Times New Roman" w:hAnsi="Arial" w:cs="Arial"/>
          <w:lang w:val="tr-TR" w:eastAsia="es-MX"/>
        </w:rPr>
        <w:t>Cierre de visitas - Gran Bazar Domingos y fiestas religiosas | Palacio de Topkapi - Martes | Beylerbeyı y Dolmabahçe Lunes. En caso de que alguno esté cerrado, se brindará alguna visita similar.</w:t>
      </w:r>
    </w:p>
    <w:p w14:paraId="32EDF5E4" w14:textId="77777777" w:rsidR="00EA59C3" w:rsidRPr="005177D7" w:rsidRDefault="00EA59C3" w:rsidP="00EA59C3">
      <w:pPr>
        <w:numPr>
          <w:ilvl w:val="0"/>
          <w:numId w:val="3"/>
        </w:numPr>
        <w:spacing w:after="0" w:line="240" w:lineRule="auto"/>
        <w:rPr>
          <w:rFonts w:ascii="Arial" w:eastAsia="Times New Roman" w:hAnsi="Arial" w:cs="Arial"/>
          <w:lang w:val="tr-TR" w:eastAsia="es-MX"/>
        </w:rPr>
      </w:pPr>
      <w:r w:rsidRPr="005177D7">
        <w:rPr>
          <w:rFonts w:ascii="Arial" w:eastAsia="Times New Roman" w:hAnsi="Arial" w:cs="Arial"/>
          <w:lang w:val="tr-TR" w:eastAsia="es-MX"/>
        </w:rPr>
        <w:t xml:space="preserve">Las propinas en TURQUIA, no están incluidas. Apartar $45 dólares en efectivo, por pasajero, para el guía y el conductor, </w:t>
      </w:r>
      <w:r w:rsidRPr="00F51B0F">
        <w:rPr>
          <w:rFonts w:ascii="Arial" w:eastAsia="Times New Roman" w:hAnsi="Arial" w:cs="Arial"/>
          <w:b/>
          <w:bCs/>
          <w:color w:val="FF0000"/>
          <w:lang w:val="tr-TR" w:eastAsia="es-MX"/>
        </w:rPr>
        <w:t>se puede pagar en MEXICO</w:t>
      </w:r>
      <w:r w:rsidRPr="005177D7">
        <w:rPr>
          <w:rFonts w:ascii="Arial" w:eastAsia="Times New Roman" w:hAnsi="Arial" w:cs="Arial"/>
          <w:lang w:val="tr-TR" w:eastAsia="es-MX"/>
        </w:rPr>
        <w:t>.</w:t>
      </w:r>
      <w:r w:rsidRPr="00116830">
        <w:rPr>
          <w:rFonts w:ascii="Arial" w:eastAsia="Times New Roman" w:hAnsi="Arial" w:cs="Arial"/>
          <w:lang w:val="tr-TR" w:eastAsia="es-MX"/>
        </w:rPr>
        <w:t xml:space="preserve"> (no comisionables) </w:t>
      </w:r>
    </w:p>
    <w:p w14:paraId="6DFEF2DC" w14:textId="77777777" w:rsidR="00EA59C3" w:rsidRPr="005177D7" w:rsidRDefault="00EA59C3" w:rsidP="00EA59C3">
      <w:pPr>
        <w:numPr>
          <w:ilvl w:val="0"/>
          <w:numId w:val="3"/>
        </w:numPr>
        <w:spacing w:after="0" w:line="240" w:lineRule="auto"/>
        <w:rPr>
          <w:rFonts w:ascii="Arial" w:eastAsia="Times New Roman" w:hAnsi="Arial" w:cs="Arial"/>
          <w:lang w:val="tr-TR" w:eastAsia="es-MX"/>
        </w:rPr>
      </w:pPr>
      <w:r w:rsidRPr="005177D7">
        <w:rPr>
          <w:rFonts w:ascii="Arial" w:eastAsia="Times New Roman" w:hAnsi="Arial" w:cs="Arial"/>
          <w:lang w:val="tr-TR" w:eastAsia="es-MX"/>
        </w:rPr>
        <w:t>Equipaje permitido en paquete con avión: 2 pzas de 23 Kg. Cada una y 8 kg de mano</w:t>
      </w:r>
    </w:p>
    <w:p w14:paraId="68B7C340" w14:textId="77777777" w:rsidR="00EA59C3" w:rsidRPr="00116830" w:rsidRDefault="00EA59C3" w:rsidP="00EA59C3">
      <w:pPr>
        <w:numPr>
          <w:ilvl w:val="0"/>
          <w:numId w:val="3"/>
        </w:numPr>
        <w:spacing w:after="0" w:line="240" w:lineRule="auto"/>
        <w:rPr>
          <w:rFonts w:ascii="Calibri" w:eastAsia="Calibri" w:hAnsi="Calibri" w:cs="Times New Roman"/>
          <w:lang w:val="es-ES"/>
        </w:rPr>
      </w:pPr>
      <w:r w:rsidRPr="005177D7">
        <w:rPr>
          <w:rFonts w:ascii="Arial" w:eastAsia="Times New Roman" w:hAnsi="Arial" w:cs="Arial"/>
          <w:lang w:val="tr-TR" w:eastAsia="es-MX"/>
        </w:rPr>
        <w:t>Check in aéreo, es responsabilidad de la agencia.</w:t>
      </w:r>
      <w:r w:rsidRPr="00116830">
        <w:rPr>
          <w:rFonts w:ascii="Arial" w:eastAsia="Times New Roman" w:hAnsi="Arial" w:cs="Arial"/>
          <w:lang w:val="tr-TR" w:eastAsia="es-MX"/>
        </w:rPr>
        <w:t xml:space="preserve"> </w:t>
      </w:r>
    </w:p>
    <w:p w14:paraId="6CCA6CA7" w14:textId="39843997" w:rsidR="00EA59C3" w:rsidRPr="00116830" w:rsidRDefault="00EA59C3" w:rsidP="00EA59C3">
      <w:pPr>
        <w:numPr>
          <w:ilvl w:val="0"/>
          <w:numId w:val="3"/>
        </w:numPr>
        <w:spacing w:after="0" w:line="240" w:lineRule="auto"/>
        <w:rPr>
          <w:rFonts w:ascii="Calibri" w:eastAsia="Calibri" w:hAnsi="Calibri" w:cs="Times New Roman"/>
          <w:lang w:val="es-ES"/>
        </w:rPr>
      </w:pPr>
      <w:r w:rsidRPr="005177D7">
        <w:rPr>
          <w:rFonts w:ascii="Arial" w:eastAsia="Times New Roman" w:hAnsi="Arial" w:cs="Arial"/>
          <w:lang w:val="tr-TR" w:eastAsia="es-MX"/>
        </w:rPr>
        <w:t xml:space="preserve">Para reservar cualquier paquete, se envía correo </w:t>
      </w:r>
      <w:r w:rsidRPr="00116830">
        <w:rPr>
          <w:rFonts w:ascii="Arial" w:eastAsia="Times New Roman" w:hAnsi="Arial" w:cs="Arial"/>
          <w:lang w:val="tr-TR" w:eastAsia="es-MX"/>
        </w:rPr>
        <w:t>r</w:t>
      </w:r>
      <w:r w:rsidRPr="00116830">
        <w:rPr>
          <w:rFonts w:ascii="Calibri" w:eastAsia="Calibri" w:hAnsi="Calibri" w:cs="Times New Roman"/>
          <w:lang w:val="es-ES"/>
        </w:rPr>
        <w:t>eservaciones@villamexoperadora.com.mx</w:t>
      </w:r>
    </w:p>
    <w:p w14:paraId="2CB72CEB" w14:textId="77777777" w:rsidR="00EA59C3" w:rsidRPr="005177D7" w:rsidRDefault="00EA59C3" w:rsidP="00EA59C3">
      <w:pPr>
        <w:numPr>
          <w:ilvl w:val="0"/>
          <w:numId w:val="3"/>
        </w:numPr>
        <w:spacing w:after="0" w:line="240" w:lineRule="auto"/>
        <w:rPr>
          <w:rFonts w:ascii="Arial" w:eastAsia="Times New Roman" w:hAnsi="Arial" w:cs="Arial"/>
          <w:lang w:val="tr-TR" w:eastAsia="es-MX"/>
        </w:rPr>
      </w:pPr>
      <w:r w:rsidRPr="005177D7">
        <w:rPr>
          <w:rFonts w:ascii="Arial" w:eastAsia="Times New Roman" w:hAnsi="Arial" w:cs="Arial"/>
          <w:lang w:val="tr-TR" w:eastAsia="es-MX"/>
        </w:rPr>
        <w:t>adjuntando: Copia de pasaporte, nombre de paquete a reservar, tipo de habitación, telefono celular de alguno de los pasajeros y tipo camas (KING o TWIN), así tambien los vuelos correspondientes.</w:t>
      </w:r>
    </w:p>
    <w:p w14:paraId="0A42FCBB" w14:textId="5DC74EAA" w:rsidR="00EA59C3" w:rsidRPr="005177D7" w:rsidRDefault="00EA59C3" w:rsidP="00EA59C3">
      <w:pPr>
        <w:numPr>
          <w:ilvl w:val="0"/>
          <w:numId w:val="3"/>
        </w:numPr>
        <w:spacing w:after="0" w:line="240" w:lineRule="auto"/>
        <w:rPr>
          <w:rFonts w:ascii="Arial" w:eastAsia="Times New Roman" w:hAnsi="Arial" w:cs="Arial"/>
          <w:lang w:val="tr-TR" w:eastAsia="es-MX"/>
        </w:rPr>
      </w:pPr>
      <w:r w:rsidRPr="005177D7">
        <w:rPr>
          <w:rFonts w:ascii="Arial" w:eastAsia="Times New Roman" w:hAnsi="Arial" w:cs="Arial"/>
          <w:lang w:val="tr-TR" w:eastAsia="es-MX"/>
        </w:rPr>
        <w:t>El visado,</w:t>
      </w:r>
      <w:r w:rsidR="00F51B0F">
        <w:rPr>
          <w:rFonts w:ascii="Arial" w:eastAsia="Times New Roman" w:hAnsi="Arial" w:cs="Arial"/>
          <w:lang w:val="tr-TR" w:eastAsia="es-MX"/>
        </w:rPr>
        <w:t xml:space="preserve">(FORMATO) </w:t>
      </w:r>
      <w:r w:rsidRPr="005177D7">
        <w:rPr>
          <w:rFonts w:ascii="Arial" w:eastAsia="Times New Roman" w:hAnsi="Arial" w:cs="Arial"/>
          <w:lang w:val="tr-TR" w:eastAsia="es-MX"/>
        </w:rPr>
        <w:t xml:space="preserve"> es responsabilidad de la Agencia Operadora Mayorista.</w:t>
      </w:r>
      <w:r w:rsidRPr="00116830">
        <w:rPr>
          <w:rFonts w:ascii="Arial" w:eastAsia="Times New Roman" w:hAnsi="Arial" w:cs="Arial"/>
          <w:lang w:val="tr-TR" w:eastAsia="es-MX"/>
        </w:rPr>
        <w:t xml:space="preserve"> la caldiad migratoria es responsabilidad de cada pasajero .</w:t>
      </w:r>
    </w:p>
    <w:p w14:paraId="46E63EBE" w14:textId="77777777" w:rsidR="00EA59C3" w:rsidRPr="005177D7" w:rsidRDefault="00EA59C3" w:rsidP="00EA59C3">
      <w:pPr>
        <w:numPr>
          <w:ilvl w:val="0"/>
          <w:numId w:val="3"/>
        </w:numPr>
        <w:spacing w:after="0" w:line="240" w:lineRule="auto"/>
        <w:rPr>
          <w:rFonts w:ascii="Arial" w:eastAsia="Times New Roman" w:hAnsi="Arial" w:cs="Arial"/>
          <w:lang w:val="tr-TR" w:eastAsia="es-MX"/>
        </w:rPr>
      </w:pPr>
      <w:r w:rsidRPr="005177D7">
        <w:rPr>
          <w:rFonts w:ascii="Arial" w:eastAsia="Times New Roman" w:hAnsi="Arial" w:cs="Arial"/>
          <w:lang w:val="tr-TR" w:eastAsia="es-MX"/>
        </w:rPr>
        <w:t>CANCELACİONES DE SERVİCİOS</w:t>
      </w:r>
    </w:p>
    <w:p w14:paraId="0A01CA54" w14:textId="77777777" w:rsidR="00EA59C3" w:rsidRPr="005177D7" w:rsidRDefault="00EA59C3" w:rsidP="00EA59C3">
      <w:pPr>
        <w:spacing w:after="0" w:line="240" w:lineRule="auto"/>
        <w:ind w:left="720"/>
        <w:rPr>
          <w:rFonts w:ascii="Arial" w:eastAsia="Calibri" w:hAnsi="Arial" w:cs="Arial"/>
          <w:lang w:val="tr-TR" w:eastAsia="es-MX"/>
        </w:rPr>
      </w:pPr>
      <w:r w:rsidRPr="005177D7">
        <w:rPr>
          <w:rFonts w:ascii="Arial" w:eastAsia="Calibri" w:hAnsi="Arial" w:cs="Arial"/>
          <w:lang w:val="tr-TR" w:eastAsia="es-MX"/>
        </w:rPr>
        <w:t>30 a 20 días, se cobra 50% (Excepto vuelos ya emitidos que se cobrarán 100%).</w:t>
      </w:r>
    </w:p>
    <w:p w14:paraId="01BBC10D" w14:textId="77777777" w:rsidR="00EA59C3" w:rsidRPr="005177D7" w:rsidRDefault="00EA59C3" w:rsidP="00EA59C3">
      <w:pPr>
        <w:spacing w:after="0" w:line="240" w:lineRule="auto"/>
        <w:ind w:left="720"/>
        <w:rPr>
          <w:rFonts w:ascii="Arial" w:eastAsia="Calibri" w:hAnsi="Arial" w:cs="Arial"/>
          <w:lang w:val="tr-TR" w:eastAsia="es-MX"/>
        </w:rPr>
      </w:pPr>
      <w:r w:rsidRPr="005177D7">
        <w:rPr>
          <w:rFonts w:ascii="Arial" w:eastAsia="Calibri" w:hAnsi="Arial" w:cs="Arial"/>
          <w:lang w:val="tr-TR" w:eastAsia="es-MX"/>
        </w:rPr>
        <w:t>Entre 19 y 15 días antes de la salida: 50% gastos de cancelación.</w:t>
      </w:r>
    </w:p>
    <w:p w14:paraId="1AE9BC9B" w14:textId="77777777" w:rsidR="00EA59C3" w:rsidRPr="005177D7" w:rsidRDefault="00EA59C3" w:rsidP="00EA59C3">
      <w:pPr>
        <w:spacing w:after="0" w:line="240" w:lineRule="auto"/>
        <w:ind w:left="720"/>
        <w:rPr>
          <w:rFonts w:ascii="Arial" w:eastAsia="Calibri" w:hAnsi="Arial" w:cs="Arial"/>
          <w:lang w:val="tr-TR" w:eastAsia="es-MX"/>
        </w:rPr>
      </w:pPr>
      <w:r w:rsidRPr="005177D7">
        <w:rPr>
          <w:rFonts w:ascii="Arial" w:eastAsia="Calibri" w:hAnsi="Arial" w:cs="Arial"/>
          <w:lang w:val="tr-TR" w:eastAsia="es-MX"/>
        </w:rPr>
        <w:t>14-7 días antes de la salida: se cobrará el 100% de gastos de cancelación</w:t>
      </w:r>
    </w:p>
    <w:p w14:paraId="13F55896" w14:textId="77777777" w:rsidR="00EA59C3" w:rsidRPr="005177D7" w:rsidRDefault="00EA59C3" w:rsidP="00EA59C3">
      <w:pPr>
        <w:spacing w:after="0" w:line="240" w:lineRule="auto"/>
        <w:ind w:left="720"/>
        <w:rPr>
          <w:rFonts w:ascii="Arial" w:eastAsia="Calibri" w:hAnsi="Arial" w:cs="Arial"/>
          <w:lang w:val="tr-TR"/>
          <w14:ligatures w14:val="standardContextual"/>
        </w:rPr>
      </w:pPr>
    </w:p>
    <w:p w14:paraId="4654278B" w14:textId="77777777" w:rsidR="00EA59C3" w:rsidRPr="005177D7" w:rsidRDefault="00EA59C3" w:rsidP="00EA59C3">
      <w:pPr>
        <w:spacing w:after="0" w:line="240" w:lineRule="auto"/>
        <w:jc w:val="both"/>
        <w:rPr>
          <w:rFonts w:ascii="Arial" w:eastAsia="Calibri" w:hAnsi="Arial" w:cs="Arial"/>
          <w:lang w:val="tr-TR"/>
          <w14:ligatures w14:val="standardContextual"/>
        </w:rPr>
      </w:pPr>
      <w:r w:rsidRPr="005177D7">
        <w:rPr>
          <w:rFonts w:ascii="Arial" w:eastAsia="Calibri" w:hAnsi="Arial" w:cs="Arial"/>
          <w:lang w:val="tr-TR"/>
          <w14:ligatures w14:val="standardContextual"/>
        </w:rPr>
        <w:t>El orden del itinerario o excursiones y visitas, puede sufrir modificaciones sin previo aviso, respetando el contenido del  itinerario, por condiciones climaticas, tráfico, u otros sucesos que surjan por causa de fuerza mayor en destino, con el fin de mejorar el rendimiento del circuito.</w:t>
      </w:r>
    </w:p>
    <w:p w14:paraId="257DCA0D" w14:textId="77777777" w:rsidR="00EA59C3" w:rsidRPr="005177D7" w:rsidRDefault="00EA59C3" w:rsidP="00EA59C3">
      <w:pPr>
        <w:spacing w:after="0" w:line="240" w:lineRule="auto"/>
        <w:jc w:val="both"/>
        <w:rPr>
          <w:rFonts w:ascii="Arial" w:eastAsia="Calibri" w:hAnsi="Arial" w:cs="Arial"/>
          <w:lang w:val="tr-TR"/>
          <w14:ligatures w14:val="standardContextual"/>
        </w:rPr>
      </w:pPr>
    </w:p>
    <w:p w14:paraId="65BD244B" w14:textId="77777777" w:rsidR="00EA59C3" w:rsidRPr="00116830" w:rsidRDefault="00EA59C3" w:rsidP="00EA59C3">
      <w:pPr>
        <w:rPr>
          <w:rFonts w:ascii="Arial" w:eastAsia="Calibri" w:hAnsi="Arial" w:cs="Arial"/>
          <w:lang w:val="tr-TR"/>
          <w14:ligatures w14:val="standardContextual"/>
        </w:rPr>
      </w:pPr>
      <w:r w:rsidRPr="00116830">
        <w:rPr>
          <w:rFonts w:ascii="Arial" w:eastAsia="Calibri" w:hAnsi="Arial" w:cs="Arial"/>
          <w:lang w:val="tr-TR"/>
          <w14:ligatures w14:val="standardContextual"/>
        </w:rPr>
        <w:t xml:space="preserve">Hoteles sujetos a cambio sin previo aviso, similares a los confirmado . </w:t>
      </w:r>
    </w:p>
    <w:p w14:paraId="24264DB4" w14:textId="77777777" w:rsidR="00EA59C3" w:rsidRPr="00116830" w:rsidRDefault="00EA59C3" w:rsidP="00EA59C3">
      <w:pPr>
        <w:numPr>
          <w:ilvl w:val="0"/>
          <w:numId w:val="4"/>
        </w:numPr>
        <w:suppressAutoHyphens/>
        <w:spacing w:after="0" w:line="276" w:lineRule="auto"/>
        <w:ind w:leftChars="-1" w:left="0" w:hangingChars="1" w:hanging="2"/>
        <w:jc w:val="both"/>
        <w:textDirection w:val="btLr"/>
        <w:textAlignment w:val="top"/>
        <w:outlineLvl w:val="0"/>
        <w:rPr>
          <w:rFonts w:ascii="Arial" w:eastAsia="Bahnschrift Condensed" w:hAnsi="Arial" w:cs="Arial"/>
          <w:position w:val="-1"/>
          <w:lang w:val="es-PE"/>
        </w:rPr>
      </w:pPr>
      <w:r w:rsidRPr="00116830">
        <w:rPr>
          <w:rFonts w:ascii="Arial" w:eastAsia="Bahnschrift Condensed" w:hAnsi="Arial" w:cs="Arial"/>
          <w:position w:val="-1"/>
          <w:lang w:val="es-PE"/>
        </w:rPr>
        <w:t>VILLAMEX OPERADORA MAYORISTA Y RECEPTIVO   puede realizar cualquier cambio de excursión si lo considera necesario, para brindar un mejor servicio a sus pasajeros.</w:t>
      </w:r>
    </w:p>
    <w:p w14:paraId="6C7FC0EA" w14:textId="77777777" w:rsidR="00EA59C3" w:rsidRPr="00116830" w:rsidRDefault="00EA59C3" w:rsidP="00EA59C3">
      <w:pPr>
        <w:numPr>
          <w:ilvl w:val="0"/>
          <w:numId w:val="4"/>
        </w:numPr>
        <w:suppressAutoHyphens/>
        <w:spacing w:after="0" w:line="276" w:lineRule="auto"/>
        <w:ind w:leftChars="-1" w:left="0" w:hangingChars="1" w:hanging="2"/>
        <w:jc w:val="both"/>
        <w:textDirection w:val="btLr"/>
        <w:textAlignment w:val="top"/>
        <w:outlineLvl w:val="0"/>
        <w:rPr>
          <w:rFonts w:ascii="Arial" w:eastAsia="Bahnschrift Condensed" w:hAnsi="Arial" w:cs="Arial"/>
          <w:position w:val="-1"/>
          <w:lang w:val="es-PE"/>
        </w:rPr>
      </w:pPr>
      <w:r w:rsidRPr="00116830">
        <w:rPr>
          <w:rFonts w:ascii="Arial" w:eastAsia="Bahnschrift Condensed" w:hAnsi="Arial" w:cs="Arial"/>
          <w:position w:val="-1"/>
          <w:lang w:val="es-PE"/>
        </w:rPr>
        <w:t>VILLAMEX OPERADORA MAYORISTA Y RECEPTIVO   es una empresa que brinda servicios turísticos, no promueve ni fomenta actividades ilícitas de ningún tipo o acciones que atenten contra la moral y el vestuario.</w:t>
      </w:r>
    </w:p>
    <w:p w14:paraId="7C18B8A1" w14:textId="77777777" w:rsidR="00EA59C3" w:rsidRPr="00116830" w:rsidRDefault="00EA59C3" w:rsidP="00EA59C3">
      <w:pPr>
        <w:numPr>
          <w:ilvl w:val="0"/>
          <w:numId w:val="4"/>
        </w:numPr>
        <w:suppressAutoHyphens/>
        <w:spacing w:after="0" w:line="276" w:lineRule="auto"/>
        <w:ind w:leftChars="-1" w:left="0" w:hangingChars="1" w:hanging="2"/>
        <w:jc w:val="both"/>
        <w:textDirection w:val="btLr"/>
        <w:textAlignment w:val="top"/>
        <w:outlineLvl w:val="0"/>
        <w:rPr>
          <w:rFonts w:ascii="Arial" w:eastAsia="Bahnschrift Condensed" w:hAnsi="Arial" w:cs="Arial"/>
          <w:position w:val="-1"/>
          <w:lang w:val="es-PE"/>
        </w:rPr>
      </w:pPr>
      <w:r w:rsidRPr="00116830">
        <w:rPr>
          <w:rFonts w:ascii="Arial" w:eastAsia="Bahnschrift Condensed" w:hAnsi="Arial" w:cs="Arial"/>
          <w:position w:val="-1"/>
          <w:lang w:val="es-PE"/>
        </w:rPr>
        <w:t>VILLAMEX OPERADORA MAYORISTA Y RECEPTIVO   protege la información del pasajero para no compartirla con nadie, a menos que lo autoricen ellos mismos para fines relacionados con servicios de reserva o ejecución de sus programas turísticos. Consideramos datos personales confidenciales de información de nuestros pasajeros, características de sus programas turísticos e información relativa al pago o medios de pago.</w:t>
      </w:r>
    </w:p>
    <w:p w14:paraId="5B7000C8" w14:textId="77777777" w:rsidR="00EA59C3" w:rsidRDefault="00EA59C3" w:rsidP="00EA59C3">
      <w:pPr>
        <w:numPr>
          <w:ilvl w:val="0"/>
          <w:numId w:val="4"/>
        </w:numPr>
        <w:suppressAutoHyphens/>
        <w:spacing w:after="0" w:line="276" w:lineRule="auto"/>
        <w:ind w:leftChars="-1" w:left="0" w:hangingChars="1" w:hanging="2"/>
        <w:jc w:val="both"/>
        <w:textDirection w:val="btLr"/>
        <w:textAlignment w:val="top"/>
        <w:outlineLvl w:val="0"/>
        <w:rPr>
          <w:rFonts w:ascii="Arial" w:eastAsia="Bahnschrift Condensed" w:hAnsi="Arial" w:cs="Arial"/>
          <w:position w:val="-1"/>
          <w:lang w:val="es-PE"/>
        </w:rPr>
      </w:pPr>
      <w:r w:rsidRPr="00116830">
        <w:rPr>
          <w:rFonts w:ascii="Arial" w:eastAsia="Bahnschrift Condensed" w:hAnsi="Arial" w:cs="Arial"/>
          <w:position w:val="-1"/>
          <w:lang w:val="es-PE"/>
        </w:rPr>
        <w:t xml:space="preserve">VILLAMEX OPERADORA MAYORISTA Y RECEPTIVO   actúa como un operador en TURQUIA  que es responsable de contratar los servicios de varios proveedores (transporte, alojamiento, restaurantes y otros servicios de proveedores independientes) que no están bajo nuestro control. </w:t>
      </w:r>
    </w:p>
    <w:p w14:paraId="72DAE214" w14:textId="77777777" w:rsidR="00EA59C3" w:rsidRPr="00116830" w:rsidRDefault="00EA59C3" w:rsidP="00EA59C3">
      <w:pPr>
        <w:numPr>
          <w:ilvl w:val="0"/>
          <w:numId w:val="4"/>
        </w:numPr>
        <w:suppressAutoHyphens/>
        <w:spacing w:after="0" w:line="276" w:lineRule="auto"/>
        <w:ind w:leftChars="-1" w:left="0" w:hangingChars="1" w:hanging="2"/>
        <w:jc w:val="both"/>
        <w:textDirection w:val="btLr"/>
        <w:textAlignment w:val="top"/>
        <w:outlineLvl w:val="0"/>
        <w:rPr>
          <w:rFonts w:ascii="Arial" w:eastAsia="Bahnschrift Condensed" w:hAnsi="Arial" w:cs="Arial"/>
          <w:position w:val="-1"/>
          <w:lang w:val="es-PE"/>
        </w:rPr>
      </w:pPr>
      <w:r w:rsidRPr="00116830">
        <w:rPr>
          <w:rFonts w:ascii="Arial" w:eastAsia="Bahnschrift Condensed" w:hAnsi="Arial" w:cs="Arial"/>
          <w:position w:val="-1"/>
          <w:lang w:val="es-PE"/>
        </w:rPr>
        <w:t>VILLAMEX OPERADORA MAYORSTA  no se hace responsable por muerte, lesiones personales o cualquier pérdida causada por un acto u omisión de uno de estos proveedores u otro evento, que no tiene control.</w:t>
      </w:r>
    </w:p>
    <w:p w14:paraId="522008E8" w14:textId="77777777" w:rsidR="00EA59C3" w:rsidRPr="00116830" w:rsidRDefault="00EA59C3" w:rsidP="00EA59C3">
      <w:pPr>
        <w:numPr>
          <w:ilvl w:val="0"/>
          <w:numId w:val="4"/>
        </w:numPr>
        <w:suppressAutoHyphens/>
        <w:spacing w:after="0" w:line="276" w:lineRule="auto"/>
        <w:ind w:leftChars="-1" w:left="0" w:hangingChars="1" w:hanging="2"/>
        <w:jc w:val="both"/>
        <w:textDirection w:val="btLr"/>
        <w:textAlignment w:val="top"/>
        <w:outlineLvl w:val="0"/>
        <w:rPr>
          <w:rFonts w:ascii="Arial" w:eastAsia="Bahnschrift Condensed" w:hAnsi="Arial" w:cs="Arial"/>
          <w:position w:val="-1"/>
          <w:lang w:val="es-PE"/>
        </w:rPr>
      </w:pPr>
      <w:r w:rsidRPr="00116830">
        <w:rPr>
          <w:rFonts w:ascii="Arial" w:eastAsia="Bahnschrift Condensed" w:hAnsi="Arial" w:cs="Arial"/>
          <w:position w:val="-1"/>
          <w:lang w:val="es-PE"/>
        </w:rPr>
        <w:t>VILLAMEX OPERADORA MAYORISTA Y RECEPTIVO   no es responsable de eventos impredecibles, incendios, actos de gobiernos o autoridades locales, guerras, disturbios civiles, disturbios, actos terroristas, ataques, robos, epidemias, cuarentenas, condiciones climáticas adversas, daños atribuidos al aire, mar, tierra y transporte aéreo o cualquier acto o incidente fuera de su control o de sus proveedores. El itinerario puede estar sujeto a cambios debido a variaciones de horario en: vuelos nacionales e internacionales, trenes, buses, retrasos en ríos y lagos por condiciones climáticas, disturbios sociales o causas de fuerza mayor como catástrofes naturales y fallas técnicas (aviones) entre otras razones. de mayor índole. Si es así, siempre se buscará la mejor alternativa a los pasajeros. Los cargos adicionales y / o penalizaciones están a cargo del pasajero.</w:t>
      </w:r>
    </w:p>
    <w:p w14:paraId="32029EFF" w14:textId="77777777" w:rsidR="00EA59C3" w:rsidRPr="00116830" w:rsidRDefault="00EA59C3" w:rsidP="00EA59C3"/>
    <w:p w14:paraId="495F9E9F" w14:textId="77777777" w:rsidR="00EA59C3" w:rsidRPr="00600279" w:rsidRDefault="00EA59C3" w:rsidP="00600279">
      <w:pPr>
        <w:rPr>
          <w:rFonts w:ascii="Arial" w:hAnsi="Arial" w:cs="Arial"/>
        </w:rPr>
      </w:pPr>
    </w:p>
    <w:sectPr w:rsidR="00EA59C3" w:rsidRPr="0060027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F218A"/>
    <w:multiLevelType w:val="hybridMultilevel"/>
    <w:tmpl w:val="9A82FBE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5595043D"/>
    <w:multiLevelType w:val="hybridMultilevel"/>
    <w:tmpl w:val="400A40A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E2C54D6"/>
    <w:multiLevelType w:val="hybridMultilevel"/>
    <w:tmpl w:val="CEA651F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DED4683"/>
    <w:multiLevelType w:val="hybridMultilevel"/>
    <w:tmpl w:val="AA68056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580478992">
    <w:abstractNumId w:val="1"/>
  </w:num>
  <w:num w:numId="2" w16cid:durableId="928319222">
    <w:abstractNumId w:val="2"/>
  </w:num>
  <w:num w:numId="3" w16cid:durableId="1185631338">
    <w:abstractNumId w:val="3"/>
  </w:num>
  <w:num w:numId="4" w16cid:durableId="1831366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72D"/>
    <w:rsid w:val="000736A3"/>
    <w:rsid w:val="002457B8"/>
    <w:rsid w:val="0035072D"/>
    <w:rsid w:val="004E7EF3"/>
    <w:rsid w:val="00600279"/>
    <w:rsid w:val="00775315"/>
    <w:rsid w:val="00885AE7"/>
    <w:rsid w:val="0097534F"/>
    <w:rsid w:val="00B85B61"/>
    <w:rsid w:val="00D82D45"/>
    <w:rsid w:val="00E31985"/>
    <w:rsid w:val="00EA59C3"/>
    <w:rsid w:val="00F51B0F"/>
    <w:rsid w:val="00F5361B"/>
    <w:rsid w:val="00FB3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C8B0B"/>
  <w15:chartTrackingRefBased/>
  <w15:docId w15:val="{A8E43945-437D-4D01-A4E4-056A2549C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00279"/>
    <w:pPr>
      <w:ind w:left="720"/>
      <w:contextualSpacing/>
    </w:pPr>
  </w:style>
  <w:style w:type="table" w:styleId="Tablaconcuadrcula">
    <w:name w:val="Table Grid"/>
    <w:basedOn w:val="Tablanormal"/>
    <w:uiPriority w:val="39"/>
    <w:rsid w:val="000736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1927</Words>
  <Characters>10600</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 MENDEZ</dc:creator>
  <cp:keywords/>
  <dc:description/>
  <cp:lastModifiedBy>Nilton Ray</cp:lastModifiedBy>
  <cp:revision>8</cp:revision>
  <dcterms:created xsi:type="dcterms:W3CDTF">2024-10-28T20:12:00Z</dcterms:created>
  <dcterms:modified xsi:type="dcterms:W3CDTF">2025-07-25T00:50:00Z</dcterms:modified>
</cp:coreProperties>
</file>